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1E6CE" w14:textId="77777777" w:rsidR="00C53823" w:rsidRDefault="00C53823"/>
    <w:p w14:paraId="2B505703" w14:textId="77777777" w:rsidR="00C53823" w:rsidRDefault="00463DBB">
      <w:pPr>
        <w:rPr>
          <w:rFonts w:ascii="Arial"/>
          <w:color w:val="003468"/>
          <w:spacing w:val="-8"/>
          <w:sz w:val="16"/>
          <w:szCs w:val="16"/>
          <w:u w:color="003468"/>
        </w:rPr>
      </w:pPr>
      <w:r>
        <w:rPr>
          <w:rFonts w:ascii="Arial"/>
          <w:noProof/>
          <w:color w:val="003468"/>
          <w:spacing w:val="-8"/>
          <w:sz w:val="16"/>
          <w:szCs w:val="16"/>
          <w:u w:color="003468"/>
        </w:rPr>
        <w:drawing>
          <wp:anchor distT="0" distB="0" distL="114300" distR="114300" simplePos="0" relativeHeight="251660800" behindDoc="0" locked="0" layoutInCell="1" allowOverlap="1" wp14:anchorId="789EF430" wp14:editId="050AC396">
            <wp:simplePos x="0" y="0"/>
            <wp:positionH relativeFrom="column">
              <wp:posOffset>2030730</wp:posOffset>
            </wp:positionH>
            <wp:positionV relativeFrom="paragraph">
              <wp:posOffset>11430</wp:posOffset>
            </wp:positionV>
            <wp:extent cx="2011680" cy="63055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holog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6D054" w14:textId="77777777" w:rsidR="00C53823" w:rsidRDefault="00C53823">
      <w:pPr>
        <w:rPr>
          <w:rFonts w:ascii="Arial"/>
          <w:color w:val="003468"/>
          <w:spacing w:val="-8"/>
          <w:sz w:val="16"/>
          <w:szCs w:val="16"/>
          <w:u w:color="003468"/>
        </w:rPr>
      </w:pPr>
    </w:p>
    <w:p w14:paraId="2012EFDF" w14:textId="77777777" w:rsidR="00C53823" w:rsidRDefault="00C53823">
      <w:pPr>
        <w:rPr>
          <w:rFonts w:ascii="Arial"/>
          <w:color w:val="003468"/>
          <w:spacing w:val="-8"/>
          <w:sz w:val="16"/>
          <w:szCs w:val="16"/>
          <w:u w:color="003468"/>
        </w:rPr>
      </w:pPr>
    </w:p>
    <w:p w14:paraId="1189112F" w14:textId="77777777" w:rsidR="00C53823" w:rsidRDefault="00C53823">
      <w:pPr>
        <w:rPr>
          <w:rFonts w:ascii="Arial"/>
          <w:color w:val="003468"/>
          <w:spacing w:val="-8"/>
          <w:sz w:val="16"/>
          <w:szCs w:val="16"/>
          <w:u w:color="003468"/>
        </w:rPr>
      </w:pPr>
    </w:p>
    <w:p w14:paraId="52650360" w14:textId="77777777" w:rsidR="00C53823" w:rsidRDefault="00C53823">
      <w:pPr>
        <w:rPr>
          <w:rFonts w:ascii="Arial"/>
          <w:color w:val="003468"/>
          <w:spacing w:val="-8"/>
          <w:sz w:val="16"/>
          <w:szCs w:val="16"/>
          <w:u w:color="003468"/>
        </w:rPr>
      </w:pPr>
    </w:p>
    <w:p w14:paraId="083F68C6" w14:textId="77777777" w:rsidR="00C53823" w:rsidRDefault="00C53823">
      <w:pPr>
        <w:rPr>
          <w:rFonts w:ascii="Arial"/>
          <w:color w:val="003468"/>
          <w:spacing w:val="-8"/>
          <w:sz w:val="16"/>
          <w:szCs w:val="16"/>
          <w:u w:color="003468"/>
        </w:rPr>
      </w:pPr>
    </w:p>
    <w:p w14:paraId="03A320D1" w14:textId="77777777" w:rsidR="00463DBB" w:rsidRDefault="00463DBB">
      <w:pPr>
        <w:rPr>
          <w:rFonts w:ascii="Arial"/>
          <w:color w:val="003468"/>
          <w:spacing w:val="-8"/>
          <w:sz w:val="16"/>
          <w:szCs w:val="16"/>
          <w:u w:color="003468"/>
        </w:rPr>
      </w:pPr>
    </w:p>
    <w:p w14:paraId="242E9DD6" w14:textId="77777777" w:rsidR="00C53823" w:rsidRDefault="00556656">
      <w:pPr>
        <w:jc w:val="center"/>
        <w:rPr>
          <w:rFonts w:ascii="Calibri" w:eastAsia="Calibri" w:hAnsi="Calibri" w:cs="Calibri"/>
          <w:color w:val="003468"/>
          <w:spacing w:val="-8"/>
          <w:sz w:val="36"/>
          <w:szCs w:val="36"/>
          <w:u w:color="003468"/>
        </w:rPr>
      </w:pPr>
      <w:r>
        <w:rPr>
          <w:rFonts w:ascii="Calibri" w:eastAsia="Calibri" w:hAnsi="Calibri" w:cs="Calibri"/>
          <w:color w:val="003468"/>
          <w:spacing w:val="-8"/>
          <w:sz w:val="36"/>
          <w:szCs w:val="36"/>
          <w:u w:color="003468"/>
        </w:rPr>
        <w:t>DEPARTMENT OF PATHOLOGY AND LABORATORY MEDICINE</w:t>
      </w:r>
    </w:p>
    <w:p w14:paraId="2B69DF27" w14:textId="77777777" w:rsidR="00C53823" w:rsidRDefault="00556656">
      <w:pPr>
        <w:jc w:val="center"/>
        <w:rPr>
          <w:rFonts w:ascii="Calibri" w:eastAsia="Calibri" w:hAnsi="Calibri" w:cs="Calibri"/>
          <w:color w:val="003468"/>
          <w:spacing w:val="-8"/>
          <w:sz w:val="36"/>
          <w:szCs w:val="36"/>
          <w:u w:color="003468"/>
        </w:rPr>
      </w:pPr>
      <w:r>
        <w:rPr>
          <w:rFonts w:ascii="Calibri" w:eastAsia="Calibri" w:hAnsi="Calibri" w:cs="Calibri"/>
          <w:color w:val="003468"/>
          <w:spacing w:val="-8"/>
          <w:sz w:val="36"/>
          <w:szCs w:val="36"/>
          <w:u w:color="003468"/>
        </w:rPr>
        <w:t xml:space="preserve"> MEETING </w:t>
      </w:r>
      <w:r w:rsidR="001A7355">
        <w:rPr>
          <w:rFonts w:ascii="Calibri" w:eastAsia="Calibri" w:hAnsi="Calibri" w:cs="Calibri"/>
          <w:color w:val="003468"/>
          <w:spacing w:val="-8"/>
          <w:sz w:val="36"/>
          <w:szCs w:val="36"/>
          <w:u w:color="003468"/>
        </w:rPr>
        <w:t>MINUTES</w:t>
      </w:r>
    </w:p>
    <w:p w14:paraId="17A2AECA" w14:textId="77777777" w:rsidR="00C53823" w:rsidRDefault="00C53823">
      <w:pPr>
        <w:jc w:val="center"/>
        <w:rPr>
          <w:rFonts w:ascii="Calibri" w:eastAsia="Calibri" w:hAnsi="Calibri" w:cs="Calibri"/>
          <w:color w:val="003468"/>
          <w:u w:color="003468"/>
        </w:rPr>
      </w:pPr>
    </w:p>
    <w:p w14:paraId="57184A22" w14:textId="77777777" w:rsidR="00C53823" w:rsidRDefault="00091F57">
      <w:pPr>
        <w:spacing w:after="120"/>
        <w:jc w:val="center"/>
        <w:rPr>
          <w:rFonts w:ascii="Calibri" w:eastAsia="Calibri" w:hAnsi="Calibri" w:cs="Calibri"/>
          <w:spacing w:val="-8"/>
          <w:sz w:val="28"/>
          <w:szCs w:val="28"/>
        </w:rPr>
      </w:pPr>
      <w:r w:rsidRPr="00D47B34">
        <w:rPr>
          <w:rFonts w:ascii="Calibri" w:eastAsia="Calibri" w:hAnsi="Calibri" w:cs="Calibri"/>
          <w:spacing w:val="-8"/>
          <w:sz w:val="28"/>
          <w:szCs w:val="28"/>
        </w:rPr>
        <w:t>April 16, 2018</w:t>
      </w:r>
      <w:r w:rsidR="001A7355" w:rsidRPr="00D47B34">
        <w:rPr>
          <w:rFonts w:ascii="Calibri" w:eastAsia="Calibri" w:hAnsi="Calibri" w:cs="Calibri"/>
          <w:spacing w:val="-8"/>
          <w:sz w:val="28"/>
          <w:szCs w:val="28"/>
        </w:rPr>
        <w:t xml:space="preserve"> at </w:t>
      </w:r>
      <w:r w:rsidRPr="00D47B34">
        <w:rPr>
          <w:rFonts w:ascii="Calibri" w:eastAsia="Calibri" w:hAnsi="Calibri" w:cs="Calibri"/>
          <w:spacing w:val="-8"/>
          <w:sz w:val="28"/>
          <w:szCs w:val="28"/>
        </w:rPr>
        <w:t>3</w:t>
      </w:r>
      <w:r w:rsidR="00556656" w:rsidRPr="00D47B34">
        <w:rPr>
          <w:rFonts w:ascii="Calibri" w:eastAsia="Calibri" w:hAnsi="Calibri" w:cs="Calibri"/>
          <w:spacing w:val="-8"/>
          <w:sz w:val="28"/>
          <w:szCs w:val="28"/>
        </w:rPr>
        <w:t>:</w:t>
      </w:r>
      <w:r w:rsidR="00EC2D70" w:rsidRPr="00D47B34">
        <w:rPr>
          <w:rFonts w:ascii="Calibri" w:eastAsia="Calibri" w:hAnsi="Calibri" w:cs="Calibri"/>
          <w:spacing w:val="-8"/>
          <w:sz w:val="28"/>
          <w:szCs w:val="28"/>
        </w:rPr>
        <w:t>00</w:t>
      </w:r>
      <w:r w:rsidR="00556656" w:rsidRPr="00D47B34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D47B34">
        <w:rPr>
          <w:rFonts w:ascii="Calibri" w:eastAsia="Calibri" w:hAnsi="Calibri" w:cs="Calibri"/>
          <w:spacing w:val="-8"/>
          <w:sz w:val="28"/>
          <w:szCs w:val="28"/>
        </w:rPr>
        <w:t>pm</w:t>
      </w:r>
    </w:p>
    <w:p w14:paraId="59E0D085" w14:textId="77777777" w:rsidR="00C53823" w:rsidRPr="000B5086" w:rsidRDefault="00556656">
      <w:pPr>
        <w:rPr>
          <w:rFonts w:ascii="Calibri" w:eastAsia="Calibri" w:hAnsi="Calibri" w:cs="Calibri"/>
          <w:color w:val="003468"/>
          <w:spacing w:val="-8"/>
          <w:sz w:val="22"/>
          <w:szCs w:val="22"/>
          <w:u w:color="003468"/>
        </w:rPr>
      </w:pPr>
      <w:r w:rsidRPr="000B5086">
        <w:rPr>
          <w:rFonts w:ascii="Calibri" w:eastAsia="Calibri" w:hAnsi="Calibri" w:cs="Calibri"/>
          <w:noProof/>
          <w:color w:val="003468"/>
          <w:spacing w:val="-8"/>
          <w:sz w:val="22"/>
          <w:szCs w:val="22"/>
          <w:u w:color="003468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8FE0592" wp14:editId="14286EBC">
                <wp:simplePos x="0" y="0"/>
                <wp:positionH relativeFrom="column">
                  <wp:posOffset>16192</wp:posOffset>
                </wp:positionH>
                <wp:positionV relativeFrom="line">
                  <wp:posOffset>23812</wp:posOffset>
                </wp:positionV>
                <wp:extent cx="641032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D19F02" id="officeArt object" o:spid="_x0000_s1026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25pt,1.85pt" to="50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">
                <w10:wrap anchory="line"/>
              </v:line>
            </w:pict>
          </mc:Fallback>
        </mc:AlternateContent>
      </w:r>
    </w:p>
    <w:p w14:paraId="20AC53D0" w14:textId="77777777" w:rsidR="00C53823" w:rsidRPr="000B5086" w:rsidRDefault="00556656" w:rsidP="000B5086">
      <w:pPr>
        <w:numPr>
          <w:ilvl w:val="0"/>
          <w:numId w:val="3"/>
        </w:numPr>
        <w:ind w:left="450" w:hanging="360"/>
        <w:rPr>
          <w:rFonts w:ascii="Calibri" w:eastAsia="Trebuchet MS" w:hAnsi="Calibri" w:cs="Trebuchet MS"/>
          <w:sz w:val="22"/>
          <w:szCs w:val="22"/>
        </w:rPr>
      </w:pPr>
      <w:r w:rsidRPr="000B5086">
        <w:rPr>
          <w:rFonts w:ascii="Calibri" w:eastAsia="Calibri" w:hAnsi="Calibri" w:cs="Calibri"/>
          <w:sz w:val="22"/>
          <w:szCs w:val="22"/>
        </w:rPr>
        <w:t>Call to Order</w:t>
      </w:r>
      <w:r w:rsidR="00D47B34" w:rsidRPr="000B5086">
        <w:rPr>
          <w:rFonts w:ascii="Calibri" w:eastAsia="Calibri" w:hAnsi="Calibri" w:cs="Calibri"/>
          <w:sz w:val="22"/>
          <w:szCs w:val="22"/>
        </w:rPr>
        <w:t xml:space="preserve"> </w:t>
      </w:r>
    </w:p>
    <w:p w14:paraId="0E180FB5" w14:textId="77777777" w:rsidR="00D47B34" w:rsidRDefault="00D47B34" w:rsidP="000B5086">
      <w:pPr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The meeti</w:t>
      </w:r>
      <w:r>
        <w:rPr>
          <w:rFonts w:ascii="Calibri" w:eastAsia="Trebuchet MS" w:hAnsi="Calibri" w:cs="Trebuchet MS"/>
          <w:color w:val="0070C0"/>
          <w:sz w:val="22"/>
          <w:szCs w:val="22"/>
        </w:rPr>
        <w:t>ng was called to order at 3:01 pm by Dr. Mike Allard.</w:t>
      </w:r>
    </w:p>
    <w:p w14:paraId="4C1F4E9F" w14:textId="77777777" w:rsidR="00D47B34" w:rsidRPr="000B5086" w:rsidRDefault="00D47B34" w:rsidP="000B5086">
      <w:pPr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6818089E" w14:textId="77777777" w:rsidR="00C53823" w:rsidRPr="000B5086" w:rsidRDefault="00556656" w:rsidP="000B5086">
      <w:pPr>
        <w:numPr>
          <w:ilvl w:val="0"/>
          <w:numId w:val="3"/>
        </w:numPr>
        <w:ind w:left="450" w:hanging="360"/>
        <w:rPr>
          <w:rFonts w:ascii="Calibri" w:eastAsia="Trebuchet MS" w:hAnsi="Calibri" w:cs="Trebuchet MS"/>
          <w:sz w:val="22"/>
          <w:szCs w:val="22"/>
        </w:rPr>
      </w:pPr>
      <w:r w:rsidRPr="000B5086">
        <w:rPr>
          <w:rFonts w:ascii="Calibri" w:eastAsia="Calibri" w:hAnsi="Calibri" w:cs="Calibri"/>
          <w:sz w:val="22"/>
          <w:szCs w:val="22"/>
        </w:rPr>
        <w:t>Approval of Agenda Items</w:t>
      </w:r>
    </w:p>
    <w:p w14:paraId="7D0F93F3" w14:textId="77777777" w:rsidR="00D47B34" w:rsidRDefault="00D47B34" w:rsidP="000B5086">
      <w:pPr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The Agenda was circulated and approved, all in favour.</w:t>
      </w:r>
    </w:p>
    <w:p w14:paraId="59ABC976" w14:textId="77777777" w:rsidR="00D47B34" w:rsidRPr="000B5086" w:rsidRDefault="00D47B34" w:rsidP="000B5086">
      <w:pPr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2E5C9B32" w14:textId="77777777" w:rsidR="00C53823" w:rsidRPr="000B5086" w:rsidRDefault="00556656" w:rsidP="000B5086">
      <w:pPr>
        <w:numPr>
          <w:ilvl w:val="0"/>
          <w:numId w:val="3"/>
        </w:numPr>
        <w:ind w:left="450" w:hanging="360"/>
        <w:rPr>
          <w:rFonts w:ascii="Calibri" w:eastAsia="Trebuchet MS" w:hAnsi="Calibri" w:cs="Trebuchet MS"/>
          <w:sz w:val="22"/>
          <w:szCs w:val="22"/>
        </w:rPr>
      </w:pPr>
      <w:r w:rsidRPr="000B5086">
        <w:rPr>
          <w:rFonts w:ascii="Calibri" w:eastAsia="Calibri" w:hAnsi="Calibri" w:cs="Calibri"/>
          <w:sz w:val="22"/>
          <w:szCs w:val="22"/>
        </w:rPr>
        <w:t xml:space="preserve">Approval </w:t>
      </w:r>
      <w:r w:rsidR="003C41DD" w:rsidRPr="000B5086">
        <w:rPr>
          <w:rFonts w:ascii="Calibri" w:eastAsia="Calibri" w:hAnsi="Calibri" w:cs="Calibri"/>
          <w:sz w:val="22"/>
          <w:szCs w:val="22"/>
        </w:rPr>
        <w:t xml:space="preserve">of </w:t>
      </w:r>
      <w:r w:rsidR="00091F57" w:rsidRPr="000B5086">
        <w:rPr>
          <w:rFonts w:ascii="Calibri" w:eastAsia="Calibri" w:hAnsi="Calibri" w:cs="Calibri"/>
          <w:sz w:val="22"/>
          <w:szCs w:val="22"/>
        </w:rPr>
        <w:t>November</w:t>
      </w:r>
      <w:r w:rsidR="00931DF5" w:rsidRPr="000B5086">
        <w:rPr>
          <w:rFonts w:ascii="Calibri" w:eastAsia="Calibri" w:hAnsi="Calibri" w:cs="Calibri"/>
          <w:sz w:val="22"/>
          <w:szCs w:val="22"/>
        </w:rPr>
        <w:t xml:space="preserve"> </w:t>
      </w:r>
      <w:r w:rsidR="00091F57" w:rsidRPr="000B5086">
        <w:rPr>
          <w:rFonts w:ascii="Calibri" w:eastAsia="Calibri" w:hAnsi="Calibri" w:cs="Calibri"/>
          <w:sz w:val="22"/>
          <w:szCs w:val="22"/>
        </w:rPr>
        <w:t>6</w:t>
      </w:r>
      <w:r w:rsidR="00091F57" w:rsidRPr="000B5086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8B2C6C" w:rsidRPr="000B5086">
        <w:rPr>
          <w:rFonts w:ascii="Calibri" w:eastAsia="Calibri" w:hAnsi="Calibri" w:cs="Calibri"/>
          <w:sz w:val="22"/>
          <w:szCs w:val="22"/>
        </w:rPr>
        <w:t>, 201</w:t>
      </w:r>
      <w:r w:rsidR="00655961" w:rsidRPr="000B5086">
        <w:rPr>
          <w:rFonts w:ascii="Calibri" w:eastAsia="Calibri" w:hAnsi="Calibri" w:cs="Calibri"/>
          <w:sz w:val="22"/>
          <w:szCs w:val="22"/>
        </w:rPr>
        <w:t>7</w:t>
      </w:r>
      <w:r w:rsidRPr="000B5086">
        <w:rPr>
          <w:rFonts w:ascii="Calibri" w:eastAsia="Calibri" w:hAnsi="Calibri" w:cs="Calibri"/>
          <w:sz w:val="22"/>
          <w:szCs w:val="22"/>
        </w:rPr>
        <w:t xml:space="preserve"> minutes </w:t>
      </w:r>
    </w:p>
    <w:p w14:paraId="31BA9326" w14:textId="77777777" w:rsidR="00D47B34" w:rsidRPr="000B5086" w:rsidRDefault="00D47B34" w:rsidP="000B5086">
      <w:pPr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The minutes w</w:t>
      </w:r>
      <w:r>
        <w:rPr>
          <w:rFonts w:ascii="Calibri" w:eastAsia="Trebuchet MS" w:hAnsi="Calibri" w:cs="Trebuchet MS"/>
          <w:color w:val="0070C0"/>
          <w:sz w:val="22"/>
          <w:szCs w:val="22"/>
        </w:rPr>
        <w:t>ere circulated and approved at 3</w:t>
      </w: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:0</w:t>
      </w:r>
      <w:r>
        <w:rPr>
          <w:rFonts w:ascii="Calibri" w:eastAsia="Trebuchet MS" w:hAnsi="Calibri" w:cs="Trebuchet MS"/>
          <w:color w:val="0070C0"/>
          <w:sz w:val="22"/>
          <w:szCs w:val="22"/>
        </w:rPr>
        <w:t>2</w:t>
      </w: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 xml:space="preserve"> PM.</w:t>
      </w:r>
    </w:p>
    <w:p w14:paraId="5DABE54E" w14:textId="77777777" w:rsidR="00D47B34" w:rsidRPr="000B5086" w:rsidRDefault="00D47B34" w:rsidP="000B5086">
      <w:pPr>
        <w:ind w:left="450"/>
        <w:rPr>
          <w:rFonts w:ascii="Calibri" w:eastAsia="Trebuchet MS" w:hAnsi="Calibri" w:cs="Trebuchet MS"/>
          <w:sz w:val="22"/>
          <w:szCs w:val="22"/>
        </w:rPr>
      </w:pPr>
    </w:p>
    <w:p w14:paraId="2688CCA3" w14:textId="77777777" w:rsidR="00C53823" w:rsidRPr="005852C0" w:rsidRDefault="00556656" w:rsidP="000B5086">
      <w:pPr>
        <w:numPr>
          <w:ilvl w:val="0"/>
          <w:numId w:val="3"/>
        </w:numPr>
        <w:ind w:left="450" w:hanging="360"/>
        <w:rPr>
          <w:rFonts w:ascii="Calibri" w:eastAsia="Trebuchet MS" w:hAnsi="Calibri" w:cs="Trebuchet MS"/>
          <w:sz w:val="22"/>
          <w:szCs w:val="22"/>
        </w:rPr>
      </w:pPr>
      <w:r w:rsidRPr="000B5086">
        <w:rPr>
          <w:rFonts w:ascii="Calibri" w:eastAsia="Calibri" w:hAnsi="Calibri" w:cs="Calibri"/>
          <w:sz w:val="22"/>
          <w:szCs w:val="22"/>
        </w:rPr>
        <w:t>Department</w:t>
      </w:r>
      <w:r w:rsidR="00B40577" w:rsidRPr="000B5086">
        <w:rPr>
          <w:rFonts w:ascii="Calibri" w:eastAsia="Calibri" w:hAnsi="Calibri" w:cs="Calibri"/>
          <w:sz w:val="22"/>
          <w:szCs w:val="22"/>
        </w:rPr>
        <w:t xml:space="preserve"> Head</w:t>
      </w:r>
      <w:r w:rsidRPr="000B5086">
        <w:rPr>
          <w:rFonts w:ascii="Calibri" w:eastAsia="Calibri" w:hAnsi="Calibri" w:cs="Calibri"/>
          <w:sz w:val="22"/>
          <w:szCs w:val="22"/>
        </w:rPr>
        <w:t xml:space="preserve"> Report</w:t>
      </w:r>
    </w:p>
    <w:p w14:paraId="691F40E2" w14:textId="77777777" w:rsidR="00456F75" w:rsidRPr="005852C0" w:rsidRDefault="00456F75" w:rsidP="005852C0">
      <w:pPr>
        <w:ind w:left="450"/>
        <w:rPr>
          <w:rFonts w:ascii="Calibri" w:eastAsia="Trebuchet MS" w:hAnsi="Calibri" w:cs="Trebuchet MS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Program Announcements</w:t>
      </w:r>
    </w:p>
    <w:p w14:paraId="6F091CBA" w14:textId="77777777" w:rsidR="00D47B34" w:rsidRDefault="002B3DF2" w:rsidP="000B5086">
      <w:pPr>
        <w:ind w:left="450"/>
        <w:rPr>
          <w:rFonts w:ascii="Calibri" w:eastAsia="Trebuchet MS" w:hAnsi="Calibri" w:cs="Trebuchet MS"/>
          <w:b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b/>
          <w:color w:val="0070C0"/>
          <w:sz w:val="22"/>
          <w:szCs w:val="22"/>
        </w:rPr>
        <w:t>Administrative Updates</w:t>
      </w:r>
    </w:p>
    <w:p w14:paraId="4BA00AB9" w14:textId="77777777" w:rsidR="002B3DF2" w:rsidRPr="000B5086" w:rsidRDefault="002B3DF2" w:rsidP="000B5086">
      <w:pPr>
        <w:pStyle w:val="ListParagraph"/>
        <w:numPr>
          <w:ilvl w:val="0"/>
          <w:numId w:val="10"/>
        </w:num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Administrative Office:</w:t>
      </w:r>
    </w:p>
    <w:p w14:paraId="55C83E7C" w14:textId="5CFCF922" w:rsidR="002B3DF2" w:rsidRPr="000B5086" w:rsidRDefault="002B3DF2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 xml:space="preserve">Rene Mrzljak, joined 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>the Dept.</w:t>
      </w: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 xml:space="preserve"> as Interim Director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>,</w:t>
      </w: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 xml:space="preserve"> Ad</w:t>
      </w:r>
      <w:r w:rsidR="002A5457">
        <w:rPr>
          <w:rFonts w:ascii="Calibri" w:eastAsia="Trebuchet MS" w:hAnsi="Calibri" w:cs="Trebuchet MS"/>
          <w:color w:val="0070C0"/>
          <w:sz w:val="22"/>
          <w:szCs w:val="22"/>
        </w:rPr>
        <w:t>ministration and HR in Dec 2017</w:t>
      </w:r>
    </w:p>
    <w:p w14:paraId="7E120EBC" w14:textId="662384F6" w:rsidR="002B3DF2" w:rsidRDefault="002B3DF2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Aileen To will be coming ba</w:t>
      </w:r>
      <w:r w:rsidR="00B47AEE">
        <w:rPr>
          <w:rFonts w:ascii="Calibri" w:eastAsia="Trebuchet MS" w:hAnsi="Calibri" w:cs="Trebuchet MS"/>
          <w:color w:val="0070C0"/>
          <w:sz w:val="22"/>
          <w:szCs w:val="22"/>
        </w:rPr>
        <w:t>ck on a part-time basis in July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 xml:space="preserve"> 2018</w:t>
      </w:r>
    </w:p>
    <w:p w14:paraId="15CC2D86" w14:textId="3378FAED" w:rsidR="002B3DF2" w:rsidRDefault="00B47AEE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>Changes in Human Resources staff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 xml:space="preserve"> reviewed</w:t>
      </w:r>
    </w:p>
    <w:p w14:paraId="54FB1E75" w14:textId="77777777" w:rsidR="002B3DF2" w:rsidRPr="000B5086" w:rsidRDefault="002B3DF2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Don Brooks, Associate Academic Head, as of Jan 1, 2018.</w:t>
      </w:r>
    </w:p>
    <w:p w14:paraId="40CC51DC" w14:textId="77777777" w:rsidR="00D47B34" w:rsidRDefault="00D47B34" w:rsidP="000B5086">
      <w:pPr>
        <w:ind w:left="450"/>
        <w:rPr>
          <w:rFonts w:ascii="Calibri" w:eastAsia="Trebuchet MS" w:hAnsi="Calibri" w:cs="Trebuchet MS"/>
          <w:sz w:val="22"/>
          <w:szCs w:val="22"/>
        </w:rPr>
      </w:pPr>
    </w:p>
    <w:p w14:paraId="796D3937" w14:textId="77777777" w:rsidR="002B3DF2" w:rsidRDefault="0035237E" w:rsidP="000B5086">
      <w:pPr>
        <w:pStyle w:val="ListParagraph"/>
        <w:numPr>
          <w:ilvl w:val="0"/>
          <w:numId w:val="10"/>
        </w:num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 w:rsidRPr="0035237E">
        <w:rPr>
          <w:rFonts w:ascii="Calibri" w:eastAsia="Trebuchet MS" w:hAnsi="Calibri" w:cs="Trebuchet MS"/>
          <w:color w:val="0070C0"/>
          <w:sz w:val="22"/>
          <w:szCs w:val="22"/>
        </w:rPr>
        <w:t>Organizational Changes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: </w:t>
      </w:r>
      <w:r w:rsidRPr="0035237E">
        <w:rPr>
          <w:rFonts w:ascii="Calibri" w:eastAsia="Trebuchet MS" w:hAnsi="Calibri" w:cs="Trebuchet MS"/>
          <w:color w:val="0070C0"/>
          <w:sz w:val="22"/>
          <w:szCs w:val="22"/>
        </w:rPr>
        <w:t>The financial structure has changed and is effective today</w:t>
      </w:r>
    </w:p>
    <w:p w14:paraId="6E38DA14" w14:textId="77777777" w:rsidR="0035237E" w:rsidRDefault="0035237E" w:rsidP="000B5086">
      <w:pPr>
        <w:pStyle w:val="ListParagraph"/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16132F13" w14:textId="77777777" w:rsidR="0035237E" w:rsidRDefault="0035237E" w:rsidP="000B5086">
      <w:pPr>
        <w:pStyle w:val="ListParagraph"/>
        <w:numPr>
          <w:ilvl w:val="0"/>
          <w:numId w:val="10"/>
        </w:num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 w:rsidRPr="0035237E">
        <w:rPr>
          <w:rFonts w:ascii="Calibri" w:eastAsia="Trebuchet MS" w:hAnsi="Calibri" w:cs="Trebuchet MS"/>
          <w:color w:val="0070C0"/>
          <w:sz w:val="22"/>
          <w:szCs w:val="22"/>
        </w:rPr>
        <w:t>Programmatic Changes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: </w:t>
      </w:r>
      <w:r w:rsidRPr="0035237E">
        <w:rPr>
          <w:rFonts w:ascii="Calibri" w:eastAsia="Trebuchet MS" w:hAnsi="Calibri" w:cs="Trebuchet MS"/>
          <w:color w:val="0070C0"/>
          <w:sz w:val="22"/>
          <w:szCs w:val="22"/>
        </w:rPr>
        <w:t>Dana Devine, Program Director of Graduate Studies Program, as of Mar 2018</w:t>
      </w:r>
    </w:p>
    <w:p w14:paraId="79019E7A" w14:textId="77777777" w:rsidR="0035237E" w:rsidRDefault="0035237E" w:rsidP="000B5086">
      <w:pPr>
        <w:pStyle w:val="ListParagraph"/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4E299F76" w14:textId="77777777" w:rsidR="00456F75" w:rsidRPr="00716A74" w:rsidRDefault="00456F75" w:rsidP="005852C0">
      <w:pPr>
        <w:ind w:firstLine="450"/>
        <w:rPr>
          <w:rFonts w:ascii="Calibri" w:eastAsia="Trebuchet MS" w:hAnsi="Calibri" w:cs="Trebuchet MS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Budget and Related Issues</w:t>
      </w:r>
    </w:p>
    <w:p w14:paraId="2DD7567F" w14:textId="77777777" w:rsidR="00456F75" w:rsidRPr="000B5086" w:rsidRDefault="00456F75" w:rsidP="000B5086">
      <w:pPr>
        <w:pStyle w:val="ListParagraph"/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391E1DCE" w14:textId="553BC165" w:rsidR="0035237E" w:rsidRDefault="00570A21" w:rsidP="000B5086">
      <w:pPr>
        <w:ind w:left="450"/>
        <w:rPr>
          <w:rFonts w:ascii="Calibri" w:eastAsia="Trebuchet MS" w:hAnsi="Calibri" w:cs="Trebuchet MS"/>
          <w:b/>
          <w:color w:val="0070C0"/>
          <w:sz w:val="22"/>
          <w:szCs w:val="22"/>
        </w:rPr>
      </w:pPr>
      <w:r>
        <w:rPr>
          <w:rFonts w:ascii="Calibri" w:eastAsia="Trebuchet MS" w:hAnsi="Calibri" w:cs="Trebuchet MS"/>
          <w:b/>
          <w:color w:val="0070C0"/>
          <w:sz w:val="22"/>
          <w:szCs w:val="22"/>
        </w:rPr>
        <w:t xml:space="preserve">Summary of </w:t>
      </w:r>
      <w:r w:rsidR="0035237E" w:rsidRPr="0035237E">
        <w:rPr>
          <w:rFonts w:ascii="Calibri" w:eastAsia="Trebuchet MS" w:hAnsi="Calibri" w:cs="Trebuchet MS"/>
          <w:b/>
          <w:color w:val="0070C0"/>
          <w:sz w:val="22"/>
          <w:szCs w:val="22"/>
        </w:rPr>
        <w:t>Approaches Taken to Manage the Structural Defici</w:t>
      </w:r>
      <w:r w:rsidR="0035237E">
        <w:rPr>
          <w:rFonts w:ascii="Calibri" w:eastAsia="Trebuchet MS" w:hAnsi="Calibri" w:cs="Trebuchet MS"/>
          <w:b/>
          <w:color w:val="0070C0"/>
          <w:sz w:val="22"/>
          <w:szCs w:val="22"/>
        </w:rPr>
        <w:t>t</w:t>
      </w:r>
    </w:p>
    <w:p w14:paraId="536A2F3E" w14:textId="77777777" w:rsidR="0035237E" w:rsidRPr="000B5086" w:rsidRDefault="0035237E" w:rsidP="000B5086">
      <w:pPr>
        <w:pStyle w:val="ListParagraph"/>
        <w:numPr>
          <w:ilvl w:val="0"/>
          <w:numId w:val="10"/>
        </w:numPr>
        <w:ind w:left="810"/>
        <w:rPr>
          <w:rFonts w:ascii="Calibri" w:eastAsia="Trebuchet MS" w:hAnsi="Calibri" w:cs="Trebuchet MS"/>
          <w:b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>Reduced Expenditures</w:t>
      </w:r>
    </w:p>
    <w:p w14:paraId="2BA33B56" w14:textId="77777777" w:rsidR="0035237E" w:rsidRPr="000B5086" w:rsidRDefault="0035237E" w:rsidP="000B5086">
      <w:pPr>
        <w:pStyle w:val="ListParagraph"/>
        <w:ind w:left="540" w:firstLine="270"/>
        <w:rPr>
          <w:rFonts w:ascii="Calibri" w:eastAsia="Trebuchet MS" w:hAnsi="Calibri" w:cs="Trebuchet MS"/>
          <w:color w:val="0070C0"/>
          <w:sz w:val="22"/>
          <w:szCs w:val="22"/>
          <w:u w:val="single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  <w:u w:val="single"/>
        </w:rPr>
        <w:t>Administration</w:t>
      </w:r>
    </w:p>
    <w:p w14:paraId="3028159B" w14:textId="77777777" w:rsidR="0035237E" w:rsidRPr="000B5086" w:rsidRDefault="0035237E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Closure of the Histology Lab</w:t>
      </w:r>
    </w:p>
    <w:p w14:paraId="0CD19A1A" w14:textId="670B2602" w:rsidR="0035237E" w:rsidRPr="000B5086" w:rsidRDefault="0035237E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 xml:space="preserve">Amalgamation of Director of Administration and 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 xml:space="preserve">Manager, </w:t>
      </w: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HR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 xml:space="preserve"> into a single position</w:t>
      </w:r>
    </w:p>
    <w:p w14:paraId="60119329" w14:textId="77777777" w:rsidR="0035237E" w:rsidRPr="000B5086" w:rsidRDefault="0035237E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Cost sharing of educational equipment on campus (i.e. autoclave) </w:t>
      </w:r>
    </w:p>
    <w:p w14:paraId="1D47832F" w14:textId="77777777" w:rsidR="0035237E" w:rsidRPr="000B5086" w:rsidRDefault="0035237E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Reduced costs for seasonal celebration (less food)</w:t>
      </w:r>
    </w:p>
    <w:p w14:paraId="5B805C24" w14:textId="618137A5" w:rsidR="0035237E" w:rsidRPr="000B5086" w:rsidRDefault="0035237E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Reclassification of select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>ed</w:t>
      </w: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 xml:space="preserve"> positions</w:t>
      </w:r>
    </w:p>
    <w:p w14:paraId="665BC883" w14:textId="77777777" w:rsidR="0035237E" w:rsidRPr="000B5086" w:rsidRDefault="0035237E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Terminating the contract for 1 printer (&gt;$12k/year)</w:t>
      </w:r>
    </w:p>
    <w:p w14:paraId="6A2837F5" w14:textId="3540A0D7" w:rsidR="0035237E" w:rsidRPr="000B5086" w:rsidRDefault="0035237E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BMLSc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>.</w:t>
      </w: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 xml:space="preserve"> program has made considerable efforts to go paperless </w:t>
      </w:r>
    </w:p>
    <w:p w14:paraId="23F7A133" w14:textId="77777777" w:rsidR="0035237E" w:rsidRPr="000B5086" w:rsidRDefault="0035237E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Introduction of the finance cluster – 2 FTE staff have been taken out of the Department GPO</w:t>
      </w:r>
    </w:p>
    <w:p w14:paraId="6DEFEA48" w14:textId="77777777" w:rsidR="0035237E" w:rsidRDefault="0035237E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Reduced number of Summer student fellowships</w:t>
      </w:r>
      <w:r w:rsidR="00456F75">
        <w:rPr>
          <w:rFonts w:ascii="Calibri" w:eastAsia="Trebuchet MS" w:hAnsi="Calibri" w:cs="Trebuchet MS"/>
          <w:color w:val="0070C0"/>
          <w:sz w:val="22"/>
          <w:szCs w:val="22"/>
        </w:rPr>
        <w:t xml:space="preserve"> (from 10-12 to 5-6)</w:t>
      </w:r>
    </w:p>
    <w:p w14:paraId="27FBB44F" w14:textId="77777777" w:rsidR="001F042B" w:rsidRDefault="001F042B" w:rsidP="000B5086">
      <w:pPr>
        <w:ind w:left="72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7E4100C1" w14:textId="77777777" w:rsidR="00FF1708" w:rsidRDefault="00FF1708" w:rsidP="000B5086">
      <w:pPr>
        <w:ind w:left="72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1EC6E5F3" w14:textId="77777777" w:rsidR="00EE27AC" w:rsidRPr="000B5086" w:rsidRDefault="00EE27AC" w:rsidP="000B5086">
      <w:pPr>
        <w:ind w:left="810"/>
        <w:rPr>
          <w:rFonts w:ascii="Calibri" w:eastAsia="Trebuchet MS" w:hAnsi="Calibri" w:cs="Trebuchet MS"/>
          <w:color w:val="0070C0"/>
          <w:sz w:val="22"/>
          <w:szCs w:val="22"/>
          <w:u w:val="single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  <w:u w:val="single"/>
        </w:rPr>
        <w:t>Faculty (retirements, reduced appointments, notice given, alternative arrangements)</w:t>
      </w:r>
    </w:p>
    <w:p w14:paraId="4F705C3D" w14:textId="77777777" w:rsidR="00EE27AC" w:rsidRPr="00EE27AC" w:rsidRDefault="00EE27AC" w:rsidP="000B5086">
      <w:p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b/>
          <w:color w:val="0070C0"/>
          <w:sz w:val="22"/>
          <w:szCs w:val="22"/>
        </w:rPr>
        <w:t>Completed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: </w:t>
      </w:r>
      <w:r w:rsidRPr="00EE27AC">
        <w:rPr>
          <w:rFonts w:ascii="Calibri" w:eastAsia="Trebuchet MS" w:hAnsi="Calibri" w:cs="Trebuchet MS"/>
          <w:color w:val="0070C0"/>
          <w:sz w:val="22"/>
          <w:szCs w:val="22"/>
        </w:rPr>
        <w:t>Seven</w:t>
      </w:r>
      <w:r w:rsidR="00456F75">
        <w:rPr>
          <w:rFonts w:ascii="Calibri" w:eastAsia="Trebuchet MS" w:hAnsi="Calibri" w:cs="Trebuchet MS"/>
          <w:color w:val="0070C0"/>
          <w:sz w:val="22"/>
          <w:szCs w:val="22"/>
        </w:rPr>
        <w:t xml:space="preserve"> have departed</w:t>
      </w:r>
      <w:r w:rsidR="00B47AEE">
        <w:rPr>
          <w:rFonts w:ascii="Calibri" w:eastAsia="Trebuchet MS" w:hAnsi="Calibri" w:cs="Trebuchet MS"/>
          <w:color w:val="0070C0"/>
          <w:sz w:val="22"/>
          <w:szCs w:val="22"/>
        </w:rPr>
        <w:t xml:space="preserve"> / </w:t>
      </w:r>
      <w:r w:rsidRPr="000B5086">
        <w:rPr>
          <w:rFonts w:ascii="Calibri" w:eastAsia="Trebuchet MS" w:hAnsi="Calibri" w:cs="Trebuchet MS"/>
          <w:b/>
          <w:color w:val="0070C0"/>
          <w:sz w:val="22"/>
          <w:szCs w:val="22"/>
        </w:rPr>
        <w:t>Planned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: </w:t>
      </w:r>
      <w:r w:rsidRPr="00EE27AC">
        <w:rPr>
          <w:rFonts w:ascii="Calibri" w:eastAsia="Trebuchet MS" w:hAnsi="Calibri" w:cs="Trebuchet MS"/>
          <w:color w:val="0070C0"/>
          <w:sz w:val="22"/>
          <w:szCs w:val="22"/>
        </w:rPr>
        <w:t>Four </w:t>
      </w:r>
      <w:r w:rsidR="00B47AEE">
        <w:rPr>
          <w:rFonts w:ascii="Calibri" w:eastAsia="Trebuchet MS" w:hAnsi="Calibri" w:cs="Trebuchet MS"/>
          <w:color w:val="0070C0"/>
          <w:sz w:val="22"/>
          <w:szCs w:val="22"/>
        </w:rPr>
        <w:t xml:space="preserve">/ </w:t>
      </w:r>
      <w:r w:rsidRPr="000B5086">
        <w:rPr>
          <w:rFonts w:ascii="Calibri" w:eastAsia="Trebuchet MS" w:hAnsi="Calibri" w:cs="Trebuchet MS"/>
          <w:b/>
          <w:color w:val="0070C0"/>
          <w:sz w:val="22"/>
          <w:szCs w:val="22"/>
        </w:rPr>
        <w:t>Potential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: </w:t>
      </w:r>
      <w:r w:rsidRPr="00EE27AC">
        <w:rPr>
          <w:rFonts w:ascii="Calibri" w:eastAsia="Trebuchet MS" w:hAnsi="Calibri" w:cs="Trebuchet MS"/>
          <w:color w:val="0070C0"/>
          <w:sz w:val="22"/>
          <w:szCs w:val="22"/>
        </w:rPr>
        <w:t>Three</w:t>
      </w:r>
    </w:p>
    <w:p w14:paraId="248F7C82" w14:textId="77777777" w:rsidR="00EE27AC" w:rsidRDefault="00EE27AC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Realistically, management of the structural deficit can only be addressed over the long term through retirements.</w:t>
      </w:r>
      <w:r w:rsidR="00456F75">
        <w:rPr>
          <w:rFonts w:ascii="Calibri" w:eastAsia="Trebuchet MS" w:hAnsi="Calibri" w:cs="Trebuchet MS"/>
          <w:color w:val="0070C0"/>
          <w:sz w:val="22"/>
          <w:szCs w:val="22"/>
        </w:rPr>
        <w:t xml:space="preserve"> There aren’t many options.</w:t>
      </w:r>
    </w:p>
    <w:p w14:paraId="2FA853BB" w14:textId="77777777" w:rsidR="00EE27AC" w:rsidRDefault="00EE27AC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Conversations will continue.</w:t>
      </w:r>
    </w:p>
    <w:p w14:paraId="67A0F1DE" w14:textId="77777777" w:rsidR="00EE27AC" w:rsidRPr="007B4DB3" w:rsidRDefault="00EE27AC" w:rsidP="000B5086">
      <w:pPr>
        <w:rPr>
          <w:rFonts w:ascii="Calibri" w:eastAsia="Trebuchet MS" w:hAnsi="Calibri" w:cs="Trebuchet MS"/>
          <w:color w:val="0070C0"/>
          <w:sz w:val="22"/>
          <w:szCs w:val="22"/>
          <w:u w:val="single"/>
        </w:rPr>
      </w:pPr>
    </w:p>
    <w:p w14:paraId="246BAFAF" w14:textId="77777777" w:rsidR="00EE27AC" w:rsidRPr="007B4DB3" w:rsidRDefault="00EE27AC" w:rsidP="000B5086">
      <w:pPr>
        <w:pStyle w:val="ListParagraph"/>
        <w:numPr>
          <w:ilvl w:val="0"/>
          <w:numId w:val="10"/>
        </w:numPr>
        <w:ind w:left="810"/>
        <w:rPr>
          <w:rFonts w:ascii="Calibri" w:eastAsia="Trebuchet MS" w:hAnsi="Calibri" w:cs="Trebuchet MS"/>
          <w:color w:val="0070C0"/>
          <w:sz w:val="22"/>
          <w:szCs w:val="22"/>
          <w:u w:val="single"/>
        </w:rPr>
      </w:pPr>
      <w:r w:rsidRPr="007B4DB3">
        <w:rPr>
          <w:rFonts w:ascii="Calibri" w:eastAsia="Trebuchet MS" w:hAnsi="Calibri" w:cs="Trebuchet MS"/>
          <w:color w:val="0070C0"/>
          <w:sz w:val="22"/>
          <w:szCs w:val="22"/>
          <w:u w:val="single"/>
        </w:rPr>
        <w:t>Revenue Generation</w:t>
      </w:r>
    </w:p>
    <w:p w14:paraId="523FA4D7" w14:textId="77777777" w:rsidR="00EE27AC" w:rsidRDefault="00EE27AC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>Vancouver Summer Program</w:t>
      </w:r>
    </w:p>
    <w:p w14:paraId="6EA3A4E5" w14:textId="77777777" w:rsidR="002B3DF2" w:rsidRDefault="00EE27AC" w:rsidP="000B5086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Administration </w:t>
      </w:r>
      <w:r w:rsidR="00456F75">
        <w:rPr>
          <w:rFonts w:ascii="Calibri" w:eastAsia="Trebuchet MS" w:hAnsi="Calibri" w:cs="Trebuchet MS"/>
          <w:color w:val="0070C0"/>
          <w:sz w:val="22"/>
          <w:szCs w:val="22"/>
        </w:rPr>
        <w:t xml:space="preserve">fees </w:t>
      </w:r>
      <w:r>
        <w:rPr>
          <w:rFonts w:ascii="Calibri" w:eastAsia="Trebuchet MS" w:hAnsi="Calibri" w:cs="Trebuchet MS"/>
          <w:color w:val="0070C0"/>
          <w:sz w:val="22"/>
          <w:szCs w:val="22"/>
        </w:rPr>
        <w:t>on Select Accounts</w:t>
      </w:r>
    </w:p>
    <w:p w14:paraId="16F9C866" w14:textId="77777777" w:rsidR="00EE27AC" w:rsidRDefault="00EE27AC" w:rsidP="000B5086">
      <w:pPr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0789B76B" w14:textId="77777777" w:rsidR="006B3A9E" w:rsidRPr="005852C0" w:rsidRDefault="00824EDA" w:rsidP="005852C0">
      <w:pPr>
        <w:ind w:left="450"/>
        <w:rPr>
          <w:rFonts w:ascii="Calibri" w:eastAsia="Trebuchet MS" w:hAnsi="Calibri" w:cs="Trebuchet MS"/>
          <w:b/>
          <w:color w:val="auto"/>
          <w:sz w:val="22"/>
          <w:szCs w:val="22"/>
          <w:u w:val="single"/>
        </w:rPr>
      </w:pPr>
      <w:r w:rsidRPr="005852C0">
        <w:rPr>
          <w:rFonts w:ascii="Calibri" w:eastAsia="Trebuchet MS" w:hAnsi="Calibri" w:cs="Trebuchet MS"/>
          <w:b/>
          <w:color w:val="auto"/>
          <w:sz w:val="22"/>
          <w:szCs w:val="22"/>
          <w:u w:val="single"/>
        </w:rPr>
        <w:t>Department Demographics</w:t>
      </w:r>
    </w:p>
    <w:p w14:paraId="494E267D" w14:textId="77777777" w:rsidR="00456F75" w:rsidRDefault="00456F75">
      <w:pPr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5627601A" w14:textId="36826DE1" w:rsidR="006B5550" w:rsidRDefault="00984946" w:rsidP="005852C0">
      <w:pPr>
        <w:pStyle w:val="ListParagraph"/>
        <w:numPr>
          <w:ilvl w:val="0"/>
          <w:numId w:val="10"/>
        </w:num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By rank, those with rank of </w:t>
      </w:r>
      <w:r w:rsidR="006B5550">
        <w:rPr>
          <w:rFonts w:ascii="Calibri" w:eastAsia="Trebuchet MS" w:hAnsi="Calibri" w:cs="Trebuchet MS"/>
          <w:color w:val="0070C0"/>
          <w:sz w:val="22"/>
          <w:szCs w:val="22"/>
        </w:rPr>
        <w:t xml:space="preserve">professor 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predominate </w:t>
      </w:r>
      <w:r w:rsidR="006B5550">
        <w:rPr>
          <w:rFonts w:ascii="Calibri" w:eastAsia="Trebuchet MS" w:hAnsi="Calibri" w:cs="Trebuchet MS"/>
          <w:color w:val="0070C0"/>
          <w:sz w:val="22"/>
          <w:szCs w:val="22"/>
        </w:rPr>
        <w:t>for academic faculty</w:t>
      </w:r>
    </w:p>
    <w:p w14:paraId="3F9EA55B" w14:textId="4F855527" w:rsidR="006B5550" w:rsidRDefault="006B5550" w:rsidP="002A5457">
      <w:pPr>
        <w:pStyle w:val="ListParagraph"/>
        <w:numPr>
          <w:ilvl w:val="0"/>
          <w:numId w:val="10"/>
        </w:num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>Approximately 2/3 of our department are over the age of 65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>;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 we have 11 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>faculty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 over the age of 70. Average age of retirement across the universities is </w:t>
      </w:r>
      <w:r w:rsidR="00984946">
        <w:rPr>
          <w:rFonts w:ascii="Calibri" w:eastAsia="Trebuchet MS" w:hAnsi="Calibri" w:cs="Trebuchet MS"/>
          <w:color w:val="0070C0"/>
          <w:sz w:val="22"/>
          <w:szCs w:val="22"/>
        </w:rPr>
        <w:t xml:space="preserve">currently 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about 69. </w:t>
      </w:r>
    </w:p>
    <w:p w14:paraId="443A5AB7" w14:textId="77777777" w:rsidR="002A5457" w:rsidRDefault="002A5457" w:rsidP="006B5550">
      <w:pPr>
        <w:ind w:left="450"/>
        <w:rPr>
          <w:rFonts w:ascii="Calibri" w:eastAsia="Trebuchet MS" w:hAnsi="Calibri" w:cs="Trebuchet MS"/>
          <w:b/>
          <w:color w:val="0070C0"/>
          <w:sz w:val="22"/>
          <w:szCs w:val="22"/>
        </w:rPr>
      </w:pPr>
    </w:p>
    <w:p w14:paraId="0DB70356" w14:textId="49208AB1" w:rsidR="006B5550" w:rsidRDefault="006B5550" w:rsidP="006B5550">
      <w:pPr>
        <w:ind w:left="450"/>
        <w:rPr>
          <w:rFonts w:ascii="Calibri" w:eastAsia="Trebuchet MS" w:hAnsi="Calibri" w:cs="Trebuchet MS"/>
          <w:b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b/>
          <w:color w:val="0070C0"/>
          <w:sz w:val="22"/>
          <w:szCs w:val="22"/>
        </w:rPr>
        <w:t xml:space="preserve">Addressing Deficiencies in </w:t>
      </w:r>
      <w:r w:rsidR="001A7377">
        <w:rPr>
          <w:rFonts w:ascii="Calibri" w:eastAsia="Trebuchet MS" w:hAnsi="Calibri" w:cs="Trebuchet MS"/>
          <w:b/>
          <w:color w:val="0070C0"/>
          <w:sz w:val="22"/>
          <w:szCs w:val="22"/>
        </w:rPr>
        <w:t xml:space="preserve">Early Career </w:t>
      </w:r>
      <w:r w:rsidRPr="000B5086">
        <w:rPr>
          <w:rFonts w:ascii="Calibri" w:eastAsia="Trebuchet MS" w:hAnsi="Calibri" w:cs="Trebuchet MS"/>
          <w:b/>
          <w:color w:val="0070C0"/>
          <w:sz w:val="22"/>
          <w:szCs w:val="22"/>
        </w:rPr>
        <w:t>Faculty</w:t>
      </w:r>
    </w:p>
    <w:p w14:paraId="4107C073" w14:textId="77777777" w:rsidR="006B5550" w:rsidRPr="000B5086" w:rsidRDefault="006B5550" w:rsidP="006B5550">
      <w:pPr>
        <w:pStyle w:val="ListParagraph"/>
        <w:numPr>
          <w:ilvl w:val="0"/>
          <w:numId w:val="10"/>
        </w:num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</w:rPr>
        <w:t>Faculty Renewal</w:t>
      </w:r>
    </w:p>
    <w:p w14:paraId="616EDD2F" w14:textId="77777777" w:rsidR="006B5550" w:rsidRPr="003F02CA" w:rsidRDefault="006B5550" w:rsidP="006B5550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3F02CA">
        <w:rPr>
          <w:rFonts w:ascii="Calibri" w:eastAsia="Trebuchet MS" w:hAnsi="Calibri" w:cs="Trebuchet MS"/>
          <w:color w:val="0070C0"/>
          <w:sz w:val="22"/>
          <w:szCs w:val="22"/>
        </w:rPr>
        <w:t>New ongoing funding provided to the Faculty of Medicine by the Provost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 (36 new positions)</w:t>
      </w:r>
    </w:p>
    <w:p w14:paraId="75283301" w14:textId="007573C2" w:rsidR="006B5550" w:rsidRPr="003F02CA" w:rsidRDefault="006B5550" w:rsidP="006B5550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3F02CA">
        <w:rPr>
          <w:rFonts w:ascii="Calibri" w:eastAsia="Trebuchet MS" w:hAnsi="Calibri" w:cs="Trebuchet MS"/>
          <w:color w:val="0070C0"/>
          <w:sz w:val="22"/>
          <w:szCs w:val="22"/>
        </w:rPr>
        <w:t xml:space="preserve">To address deficiencies in </w:t>
      </w:r>
      <w:r w:rsidR="001A7377">
        <w:rPr>
          <w:rFonts w:ascii="Calibri" w:eastAsia="Trebuchet MS" w:hAnsi="Calibri" w:cs="Trebuchet MS"/>
          <w:color w:val="0070C0"/>
          <w:sz w:val="22"/>
          <w:szCs w:val="22"/>
        </w:rPr>
        <w:t xml:space="preserve">early career </w:t>
      </w:r>
      <w:r w:rsidRPr="003F02CA">
        <w:rPr>
          <w:rFonts w:ascii="Calibri" w:eastAsia="Trebuchet MS" w:hAnsi="Calibri" w:cs="Trebuchet MS"/>
          <w:color w:val="0070C0"/>
          <w:sz w:val="22"/>
          <w:szCs w:val="22"/>
        </w:rPr>
        <w:t xml:space="preserve">academic </w:t>
      </w:r>
      <w:r w:rsidR="001A7377">
        <w:rPr>
          <w:rFonts w:ascii="Calibri" w:eastAsia="Trebuchet MS" w:hAnsi="Calibri" w:cs="Trebuchet MS"/>
          <w:color w:val="0070C0"/>
          <w:sz w:val="22"/>
          <w:szCs w:val="22"/>
        </w:rPr>
        <w:t xml:space="preserve">faculty </w:t>
      </w:r>
    </w:p>
    <w:p w14:paraId="2239B2E3" w14:textId="77777777" w:rsidR="006B5550" w:rsidRDefault="006B5550" w:rsidP="006B5550">
      <w:pPr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1A907C51" w14:textId="77777777" w:rsidR="006B5550" w:rsidRDefault="006B5550" w:rsidP="006B5550">
      <w:pPr>
        <w:pStyle w:val="ListParagraph"/>
        <w:numPr>
          <w:ilvl w:val="0"/>
          <w:numId w:val="10"/>
        </w:num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>I</w:t>
      </w:r>
      <w:r w:rsidRPr="003F02CA">
        <w:rPr>
          <w:rFonts w:ascii="Calibri" w:eastAsia="Trebuchet MS" w:hAnsi="Calibri" w:cs="Trebuchet MS"/>
          <w:color w:val="0070C0"/>
          <w:sz w:val="22"/>
          <w:szCs w:val="22"/>
        </w:rPr>
        <w:t>n Process and Possible Recruitments</w:t>
      </w:r>
    </w:p>
    <w:p w14:paraId="33FDFEB3" w14:textId="77777777" w:rsidR="006B5550" w:rsidRPr="000B5086" w:rsidRDefault="006B5550" w:rsidP="006B5550">
      <w:pPr>
        <w:ind w:left="810"/>
        <w:rPr>
          <w:rFonts w:ascii="Calibri" w:eastAsia="Trebuchet MS" w:hAnsi="Calibri" w:cs="Trebuchet MS"/>
          <w:color w:val="0070C0"/>
          <w:sz w:val="22"/>
          <w:szCs w:val="22"/>
          <w:u w:val="single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  <w:u w:val="single"/>
        </w:rPr>
        <w:t>In Progress</w:t>
      </w:r>
    </w:p>
    <w:p w14:paraId="3220F99C" w14:textId="77777777" w:rsidR="006B5550" w:rsidRDefault="006B5550" w:rsidP="006B5550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3F02CA">
        <w:rPr>
          <w:rFonts w:ascii="Calibri" w:eastAsia="Trebuchet MS" w:hAnsi="Calibri" w:cs="Trebuchet MS"/>
          <w:color w:val="0070C0"/>
          <w:sz w:val="22"/>
          <w:szCs w:val="22"/>
        </w:rPr>
        <w:t>Recruitment in Spinal Cord Injury, Repair, and/or Regeneration Research</w:t>
      </w:r>
    </w:p>
    <w:p w14:paraId="3614B4AF" w14:textId="77777777" w:rsidR="006B5550" w:rsidRPr="003F02CA" w:rsidRDefault="006B5550" w:rsidP="006B5550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3F02CA">
        <w:rPr>
          <w:rFonts w:ascii="Calibri" w:eastAsia="Trebuchet MS" w:hAnsi="Calibri" w:cs="Trebuchet MS"/>
          <w:color w:val="0070C0"/>
          <w:sz w:val="22"/>
          <w:szCs w:val="22"/>
        </w:rPr>
        <w:t>Canada Research Chair (Tier II) in Cancer Informatics</w:t>
      </w:r>
    </w:p>
    <w:p w14:paraId="53645D56" w14:textId="77777777" w:rsidR="006B5550" w:rsidRDefault="006B5550" w:rsidP="006B5550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3F02CA">
        <w:rPr>
          <w:rFonts w:ascii="Calibri" w:eastAsia="Trebuchet MS" w:hAnsi="Calibri" w:cs="Trebuchet MS"/>
          <w:color w:val="0070C0"/>
          <w:sz w:val="22"/>
          <w:szCs w:val="22"/>
        </w:rPr>
        <w:t>Faculty Renewal Recruitment in Immunometabolism</w:t>
      </w:r>
    </w:p>
    <w:p w14:paraId="4C5D9C2F" w14:textId="77777777" w:rsidR="006B5550" w:rsidRDefault="006B5550" w:rsidP="006B5550">
      <w:pPr>
        <w:pStyle w:val="ListParagraph"/>
        <w:numPr>
          <w:ilvl w:val="0"/>
          <w:numId w:val="9"/>
        </w:numPr>
        <w:ind w:left="1080"/>
        <w:rPr>
          <w:rFonts w:ascii="Calibri" w:eastAsia="Trebuchet MS" w:hAnsi="Calibri" w:cs="Trebuchet MS"/>
          <w:color w:val="0070C0"/>
          <w:sz w:val="22"/>
          <w:szCs w:val="22"/>
        </w:rPr>
      </w:pPr>
      <w:r w:rsidRPr="003F02CA">
        <w:rPr>
          <w:rFonts w:ascii="Calibri" w:eastAsia="Trebuchet MS" w:hAnsi="Calibri" w:cs="Trebuchet MS"/>
          <w:color w:val="0070C0"/>
          <w:sz w:val="22"/>
          <w:szCs w:val="22"/>
        </w:rPr>
        <w:t>Clinical and Translational Proteomics</w:t>
      </w:r>
    </w:p>
    <w:p w14:paraId="3E3D9F26" w14:textId="77777777" w:rsidR="006B5550" w:rsidRDefault="006B5550" w:rsidP="006B5550">
      <w:pPr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5D0F5A1B" w14:textId="77777777" w:rsidR="006B5550" w:rsidRPr="000B5086" w:rsidRDefault="006B5550" w:rsidP="006B5550">
      <w:pPr>
        <w:ind w:left="450" w:firstLine="270"/>
        <w:rPr>
          <w:rFonts w:ascii="Calibri" w:eastAsia="Trebuchet MS" w:hAnsi="Calibri" w:cs="Trebuchet MS"/>
          <w:color w:val="0070C0"/>
          <w:sz w:val="22"/>
          <w:szCs w:val="22"/>
          <w:u w:val="single"/>
        </w:rPr>
      </w:pPr>
      <w:r w:rsidRPr="000B5086">
        <w:rPr>
          <w:rFonts w:ascii="Calibri" w:eastAsia="Trebuchet MS" w:hAnsi="Calibri" w:cs="Trebuchet MS"/>
          <w:color w:val="0070C0"/>
          <w:sz w:val="22"/>
          <w:szCs w:val="22"/>
          <w:u w:val="single"/>
        </w:rPr>
        <w:t>Possible</w:t>
      </w:r>
    </w:p>
    <w:p w14:paraId="3100ADD4" w14:textId="77777777" w:rsidR="006B5550" w:rsidRDefault="006B5550" w:rsidP="006B5550">
      <w:pPr>
        <w:pStyle w:val="ListParagraph"/>
        <w:numPr>
          <w:ilvl w:val="0"/>
          <w:numId w:val="9"/>
        </w:numPr>
        <w:ind w:left="117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>Faculty Renewal-Rounds 2 and 3</w:t>
      </w:r>
    </w:p>
    <w:p w14:paraId="021966B3" w14:textId="77777777" w:rsidR="006B5550" w:rsidRDefault="006B5550" w:rsidP="006B5550">
      <w:pPr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23859BD9" w14:textId="3DB55F3B" w:rsidR="006B5550" w:rsidRDefault="006B5550" w:rsidP="006B5550">
      <w:pPr>
        <w:pStyle w:val="ListParagraph"/>
        <w:numPr>
          <w:ilvl w:val="0"/>
          <w:numId w:val="11"/>
        </w:numPr>
        <w:rPr>
          <w:rFonts w:ascii="Calibri" w:eastAsia="Trebuchet MS" w:hAnsi="Calibri" w:cs="Trebuchet MS"/>
          <w:color w:val="0070C0"/>
          <w:sz w:val="22"/>
          <w:szCs w:val="22"/>
        </w:rPr>
      </w:pPr>
      <w:r w:rsidRPr="00864A6E">
        <w:rPr>
          <w:rFonts w:ascii="Calibri" w:eastAsia="Trebuchet MS" w:hAnsi="Calibri" w:cs="Trebuchet MS"/>
          <w:color w:val="0070C0"/>
          <w:sz w:val="22"/>
          <w:szCs w:val="22"/>
        </w:rPr>
        <w:t xml:space="preserve">Departmental contribution to a </w:t>
      </w:r>
      <w:r w:rsidRPr="000B5086">
        <w:rPr>
          <w:rFonts w:ascii="Calibri" w:eastAsia="Trebuchet MS" w:hAnsi="Calibri" w:cs="Trebuchet MS"/>
          <w:b/>
          <w:color w:val="0070C0"/>
          <w:sz w:val="22"/>
          <w:szCs w:val="22"/>
        </w:rPr>
        <w:t>startup packages</w:t>
      </w:r>
      <w:r w:rsidRPr="00864A6E">
        <w:rPr>
          <w:rFonts w:ascii="Calibri" w:eastAsia="Trebuchet MS" w:hAnsi="Calibri" w:cs="Trebuchet MS"/>
          <w:color w:val="0070C0"/>
          <w:sz w:val="22"/>
          <w:szCs w:val="22"/>
        </w:rPr>
        <w:t xml:space="preserve"> </w:t>
      </w:r>
      <w:r w:rsidR="001A7377">
        <w:rPr>
          <w:rFonts w:ascii="Calibri" w:eastAsia="Trebuchet MS" w:hAnsi="Calibri" w:cs="Trebuchet MS"/>
          <w:color w:val="0070C0"/>
          <w:sz w:val="22"/>
          <w:szCs w:val="22"/>
        </w:rPr>
        <w:t xml:space="preserve">is </w:t>
      </w:r>
      <w:r w:rsidRPr="00864A6E">
        <w:rPr>
          <w:rFonts w:ascii="Calibri" w:eastAsia="Trebuchet MS" w:hAnsi="Calibri" w:cs="Trebuchet MS"/>
          <w:color w:val="0070C0"/>
          <w:sz w:val="22"/>
          <w:szCs w:val="22"/>
        </w:rPr>
        <w:t>required</w:t>
      </w:r>
      <w:r w:rsidR="001A7377">
        <w:rPr>
          <w:rFonts w:ascii="Calibri" w:eastAsia="Trebuchet MS" w:hAnsi="Calibri" w:cs="Trebuchet MS"/>
          <w:color w:val="0070C0"/>
          <w:sz w:val="22"/>
          <w:szCs w:val="22"/>
        </w:rPr>
        <w:t xml:space="preserve"> for these recruitments</w:t>
      </w:r>
      <w:r w:rsidRPr="00864A6E">
        <w:rPr>
          <w:rFonts w:ascii="Calibri" w:eastAsia="Trebuchet MS" w:hAnsi="Calibri" w:cs="Trebuchet MS"/>
          <w:color w:val="0070C0"/>
          <w:sz w:val="22"/>
          <w:szCs w:val="22"/>
        </w:rPr>
        <w:t>.</w:t>
      </w:r>
    </w:p>
    <w:p w14:paraId="57B89DDD" w14:textId="77777777" w:rsidR="0051014F" w:rsidRDefault="0051014F" w:rsidP="005852C0">
      <w:pPr>
        <w:pStyle w:val="ListParagraph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608D0372" w14:textId="77777777" w:rsidR="0051014F" w:rsidRPr="005852C0" w:rsidRDefault="0051014F" w:rsidP="005852C0">
      <w:pPr>
        <w:tabs>
          <w:tab w:val="left" w:pos="450"/>
        </w:tabs>
        <w:ind w:left="450"/>
        <w:rPr>
          <w:rFonts w:ascii="Calibri" w:eastAsia="Trebuchet MS" w:hAnsi="Calibri" w:cs="Trebuchet MS"/>
          <w:b/>
          <w:color w:val="0070C0"/>
          <w:sz w:val="22"/>
          <w:szCs w:val="22"/>
        </w:rPr>
      </w:pPr>
      <w:r w:rsidRPr="005852C0">
        <w:rPr>
          <w:rFonts w:ascii="Calibri" w:eastAsia="Trebuchet MS" w:hAnsi="Calibri" w:cs="Trebuchet MS"/>
          <w:b/>
          <w:color w:val="0070C0"/>
          <w:sz w:val="22"/>
          <w:szCs w:val="22"/>
        </w:rPr>
        <w:t>Pathology Assistant Program – University of British Columbia</w:t>
      </w:r>
    </w:p>
    <w:p w14:paraId="66E2E66D" w14:textId="7B9FDD3D" w:rsidR="001A7377" w:rsidRDefault="001A7377" w:rsidP="005852C0">
      <w:pPr>
        <w:tabs>
          <w:tab w:val="left" w:pos="450"/>
        </w:tabs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>Selected clinical sites will serve as practicum  locations.</w:t>
      </w:r>
    </w:p>
    <w:p w14:paraId="1CCA164A" w14:textId="72133B9D" w:rsidR="0051014F" w:rsidRPr="0051014F" w:rsidRDefault="0051014F" w:rsidP="005852C0">
      <w:pPr>
        <w:tabs>
          <w:tab w:val="left" w:pos="450"/>
        </w:tabs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Program/Course/Requirements: </w:t>
      </w:r>
      <w:hyperlink r:id="rId9" w:history="1">
        <w:r w:rsidRPr="0051014F">
          <w:rPr>
            <w:rStyle w:val="Hyperlink"/>
            <w:rFonts w:ascii="Calibri" w:eastAsia="Trebuchet MS" w:hAnsi="Calibri" w:cs="Trebuchet MS"/>
            <w:sz w:val="22"/>
            <w:szCs w:val="22"/>
            <w:lang w:val="en-CA"/>
          </w:rPr>
          <w:t>http://www.ucalgary.ca/pubs/calendar/grad/current/Pathologists%20Assistant%20MDPA.html</w:t>
        </w:r>
      </w:hyperlink>
    </w:p>
    <w:p w14:paraId="0FC5E19D" w14:textId="77777777" w:rsidR="0051014F" w:rsidRDefault="0051014F" w:rsidP="005852C0">
      <w:pPr>
        <w:tabs>
          <w:tab w:val="left" w:pos="450"/>
        </w:tabs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356CF783" w14:textId="77777777" w:rsidR="0051014F" w:rsidRPr="005852C0" w:rsidRDefault="0051014F" w:rsidP="005852C0">
      <w:pPr>
        <w:tabs>
          <w:tab w:val="left" w:pos="450"/>
        </w:tabs>
        <w:ind w:left="450"/>
        <w:rPr>
          <w:rFonts w:ascii="Calibri" w:eastAsia="Trebuchet MS" w:hAnsi="Calibri" w:cs="Trebuchet MS"/>
          <w:b/>
          <w:color w:val="0070C0"/>
          <w:sz w:val="22"/>
          <w:szCs w:val="22"/>
        </w:rPr>
      </w:pPr>
      <w:r w:rsidRPr="005852C0">
        <w:rPr>
          <w:rFonts w:ascii="Calibri" w:eastAsia="Trebuchet MS" w:hAnsi="Calibri" w:cs="Trebuchet MS"/>
          <w:b/>
          <w:color w:val="0070C0"/>
          <w:sz w:val="22"/>
          <w:szCs w:val="22"/>
        </w:rPr>
        <w:t>Survey of Global and International Activities Update</w:t>
      </w:r>
    </w:p>
    <w:p w14:paraId="30602E43" w14:textId="77777777" w:rsidR="0051014F" w:rsidRPr="000B5086" w:rsidRDefault="0051014F">
      <w:pPr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74DB99BA" w14:textId="77777777" w:rsidR="007B51EA" w:rsidRPr="000B5086" w:rsidRDefault="007B51EA" w:rsidP="000B5086">
      <w:pPr>
        <w:numPr>
          <w:ilvl w:val="0"/>
          <w:numId w:val="3"/>
        </w:numPr>
        <w:ind w:left="450" w:hanging="360"/>
        <w:rPr>
          <w:rFonts w:ascii="Calibri" w:eastAsia="Trebuchet MS" w:hAnsi="Calibri" w:cs="Trebuchet MS"/>
          <w:sz w:val="22"/>
          <w:szCs w:val="22"/>
        </w:rPr>
      </w:pPr>
      <w:r w:rsidRPr="000B5086">
        <w:rPr>
          <w:rFonts w:ascii="Calibri" w:eastAsia="Calibri" w:hAnsi="Calibri" w:cs="Calibri"/>
          <w:sz w:val="22"/>
          <w:szCs w:val="22"/>
        </w:rPr>
        <w:t>Approval of items approved by the Department Executive</w:t>
      </w:r>
    </w:p>
    <w:p w14:paraId="27A56929" w14:textId="77777777" w:rsidR="00B51884" w:rsidRDefault="00B51884" w:rsidP="005852C0">
      <w:pPr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Terms of Reference have been passed by the Executives and has been approved </w:t>
      </w:r>
      <w:r w:rsidR="00BC0A6D">
        <w:rPr>
          <w:rFonts w:ascii="Calibri" w:eastAsia="Trebuchet MS" w:hAnsi="Calibri" w:cs="Trebuchet MS"/>
          <w:color w:val="0070C0"/>
          <w:sz w:val="22"/>
          <w:szCs w:val="22"/>
        </w:rPr>
        <w:t xml:space="preserve">and passed </w:t>
      </w:r>
      <w:r>
        <w:rPr>
          <w:rFonts w:ascii="Calibri" w:eastAsia="Trebuchet MS" w:hAnsi="Calibri" w:cs="Trebuchet MS"/>
          <w:color w:val="0070C0"/>
          <w:sz w:val="22"/>
          <w:szCs w:val="22"/>
        </w:rPr>
        <w:t xml:space="preserve">by the department. </w:t>
      </w:r>
    </w:p>
    <w:p w14:paraId="0FC015A6" w14:textId="77777777" w:rsidR="0069769B" w:rsidRDefault="0014415A" w:rsidP="000B5086">
      <w:pPr>
        <w:pStyle w:val="ListParagraph"/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noProof/>
          <w:color w:val="0070C0"/>
          <w:sz w:val="22"/>
          <w:szCs w:val="22"/>
        </w:rPr>
        <w:object w:dxaOrig="1531" w:dyaOrig="990" w14:anchorId="6E2CD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5pt;height:49.5pt;mso-width-percent:0;mso-height-percent:0;mso-width-percent:0;mso-height-percent:0" o:ole="">
            <v:imagedata r:id="rId10" o:title=""/>
          </v:shape>
          <o:OLEObject Type="Embed" ProgID="Acrobat.Document.11" ShapeID="_x0000_i1025" DrawAspect="Icon" ObjectID="_1601709299" r:id="rId11"/>
        </w:object>
      </w:r>
    </w:p>
    <w:p w14:paraId="570B4D48" w14:textId="77777777" w:rsidR="00FF1708" w:rsidRDefault="00FF1708" w:rsidP="000B5086">
      <w:pPr>
        <w:pStyle w:val="ListParagraph"/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67A0A409" w14:textId="77777777" w:rsidR="00FF1708" w:rsidRDefault="00FF1708" w:rsidP="000B5086">
      <w:pPr>
        <w:pStyle w:val="ListParagraph"/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18C1E828" w14:textId="77777777" w:rsidR="00FF1708" w:rsidRDefault="00FF1708" w:rsidP="000B5086">
      <w:pPr>
        <w:pStyle w:val="ListParagraph"/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61F3F5CF" w14:textId="77777777" w:rsidR="00BC0A6D" w:rsidRPr="000B5086" w:rsidRDefault="00BC0A6D" w:rsidP="000B5086">
      <w:pPr>
        <w:pStyle w:val="ListParagraph"/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>Finance Committee: sub-committee of the Executive Committee</w:t>
      </w:r>
      <w:r w:rsidR="00FF1708">
        <w:rPr>
          <w:rFonts w:ascii="Calibri" w:eastAsia="Trebuchet MS" w:hAnsi="Calibri" w:cs="Trebuchet MS"/>
          <w:color w:val="0070C0"/>
          <w:sz w:val="22"/>
          <w:szCs w:val="22"/>
        </w:rPr>
        <w:t xml:space="preserve"> – </w:t>
      </w:r>
      <w:r>
        <w:rPr>
          <w:rFonts w:ascii="Calibri" w:eastAsia="Trebuchet MS" w:hAnsi="Calibri" w:cs="Trebuchet MS"/>
          <w:color w:val="0070C0"/>
          <w:sz w:val="22"/>
          <w:szCs w:val="22"/>
        </w:rPr>
        <w:t>Terms</w:t>
      </w:r>
      <w:r w:rsidR="00FF1708">
        <w:rPr>
          <w:rFonts w:ascii="Calibri" w:eastAsia="Trebuchet MS" w:hAnsi="Calibri" w:cs="Trebuchet MS"/>
          <w:color w:val="0070C0"/>
          <w:sz w:val="22"/>
          <w:szCs w:val="22"/>
        </w:rPr>
        <w:t xml:space="preserve"> </w:t>
      </w:r>
      <w:r>
        <w:rPr>
          <w:rFonts w:ascii="Calibri" w:eastAsia="Trebuchet MS" w:hAnsi="Calibri" w:cs="Trebuchet MS"/>
          <w:color w:val="0070C0"/>
          <w:sz w:val="22"/>
          <w:szCs w:val="22"/>
        </w:rPr>
        <w:t>of Reference were circulated. Motion was accepted and passed by the department.</w:t>
      </w:r>
    </w:p>
    <w:p w14:paraId="6729F7A3" w14:textId="77777777" w:rsidR="00D47B34" w:rsidRDefault="0014415A" w:rsidP="000B5086">
      <w:pPr>
        <w:ind w:left="450"/>
        <w:rPr>
          <w:rFonts w:ascii="Calibri" w:eastAsia="Trebuchet MS" w:hAnsi="Calibri" w:cs="Trebuchet MS"/>
          <w:sz w:val="22"/>
          <w:szCs w:val="22"/>
        </w:rPr>
      </w:pPr>
      <w:r>
        <w:rPr>
          <w:rFonts w:ascii="Calibri" w:eastAsia="Trebuchet MS" w:hAnsi="Calibri" w:cs="Trebuchet MS"/>
          <w:noProof/>
          <w:sz w:val="22"/>
          <w:szCs w:val="22"/>
        </w:rPr>
        <w:object w:dxaOrig="1531" w:dyaOrig="990" w14:anchorId="3BBCE01E">
          <v:shape id="_x0000_i1026" type="#_x0000_t75" alt="" style="width:76.5pt;height:49.5pt;mso-width-percent:0;mso-height-percent:0;mso-width-percent:0;mso-height-percent:0" o:ole="">
            <v:imagedata r:id="rId12" o:title=""/>
          </v:shape>
          <o:OLEObject Type="Embed" ProgID="Acrobat.Document.11" ShapeID="_x0000_i1026" DrawAspect="Icon" ObjectID="_1601709300" r:id="rId13"/>
        </w:object>
      </w:r>
    </w:p>
    <w:p w14:paraId="500E2891" w14:textId="77777777" w:rsidR="00FF1708" w:rsidRPr="000B5086" w:rsidRDefault="00FF1708" w:rsidP="000B5086">
      <w:pPr>
        <w:ind w:left="450"/>
        <w:rPr>
          <w:rFonts w:ascii="Calibri" w:eastAsia="Trebuchet MS" w:hAnsi="Calibri" w:cs="Trebuchet MS"/>
          <w:sz w:val="22"/>
          <w:szCs w:val="22"/>
        </w:rPr>
      </w:pPr>
    </w:p>
    <w:p w14:paraId="4A372249" w14:textId="77777777" w:rsidR="00B40577" w:rsidRPr="000B5086" w:rsidRDefault="00B40577" w:rsidP="000B5086">
      <w:pPr>
        <w:numPr>
          <w:ilvl w:val="0"/>
          <w:numId w:val="3"/>
        </w:numPr>
        <w:ind w:left="450" w:hanging="360"/>
        <w:rPr>
          <w:rFonts w:ascii="Calibri" w:eastAsia="Trebuchet MS" w:hAnsi="Calibri" w:cs="Trebuchet MS"/>
          <w:sz w:val="22"/>
          <w:szCs w:val="22"/>
        </w:rPr>
      </w:pPr>
      <w:r w:rsidRPr="000B5086">
        <w:rPr>
          <w:rFonts w:ascii="Calibri" w:eastAsia="Calibri" w:hAnsi="Calibri" w:cs="Calibri"/>
          <w:sz w:val="22"/>
          <w:szCs w:val="22"/>
        </w:rPr>
        <w:t>Administration Report</w:t>
      </w:r>
      <w:bookmarkStart w:id="0" w:name="_GoBack"/>
      <w:bookmarkEnd w:id="0"/>
    </w:p>
    <w:p w14:paraId="402B1BAB" w14:textId="577E1228" w:rsidR="001F042B" w:rsidRDefault="001A7377" w:rsidP="000B5086">
      <w:pPr>
        <w:ind w:left="450"/>
        <w:rPr>
          <w:rFonts w:ascii="Calibri" w:eastAsia="Trebuchet MS" w:hAnsi="Calibri" w:cs="Trebuchet MS"/>
          <w:sz w:val="22"/>
          <w:szCs w:val="22"/>
        </w:rPr>
      </w:pPr>
      <w:r>
        <w:rPr>
          <w:rFonts w:ascii="Calibri" w:eastAsia="Trebuchet MS" w:hAnsi="Calibri" w:cs="Trebuchet MS"/>
          <w:sz w:val="22"/>
          <w:szCs w:val="22"/>
        </w:rPr>
        <w:t>No report.</w:t>
      </w:r>
    </w:p>
    <w:p w14:paraId="50D13E18" w14:textId="77777777" w:rsidR="002D534F" w:rsidRPr="000B5086" w:rsidRDefault="002D534F" w:rsidP="000B5086">
      <w:pPr>
        <w:ind w:left="450"/>
        <w:rPr>
          <w:rFonts w:ascii="Calibri" w:eastAsia="Trebuchet MS" w:hAnsi="Calibri" w:cs="Trebuchet MS"/>
          <w:sz w:val="22"/>
          <w:szCs w:val="22"/>
        </w:rPr>
      </w:pPr>
    </w:p>
    <w:p w14:paraId="064809CC" w14:textId="77777777" w:rsidR="00C53823" w:rsidRPr="000B5086" w:rsidRDefault="00556656" w:rsidP="000B5086">
      <w:pPr>
        <w:numPr>
          <w:ilvl w:val="0"/>
          <w:numId w:val="3"/>
        </w:numPr>
        <w:ind w:left="450" w:hanging="360"/>
        <w:rPr>
          <w:rFonts w:ascii="Calibri" w:eastAsia="Trebuchet MS" w:hAnsi="Calibri" w:cs="Trebuchet MS"/>
          <w:sz w:val="22"/>
          <w:szCs w:val="22"/>
        </w:rPr>
      </w:pPr>
      <w:r w:rsidRPr="000B5086">
        <w:rPr>
          <w:rFonts w:ascii="Calibri" w:eastAsia="Calibri" w:hAnsi="Calibri" w:cs="Calibri"/>
          <w:sz w:val="22"/>
          <w:szCs w:val="22"/>
        </w:rPr>
        <w:t>Program Reports</w:t>
      </w:r>
    </w:p>
    <w:p w14:paraId="14AC79E1" w14:textId="77777777" w:rsidR="00D47B34" w:rsidRPr="005852C0" w:rsidRDefault="00D47B34" w:rsidP="000B5086">
      <w:pPr>
        <w:ind w:left="450"/>
        <w:rPr>
          <w:rFonts w:ascii="Calibri" w:eastAsia="Trebuchet MS" w:hAnsi="Calibri" w:cs="Trebuchet MS"/>
          <w:color w:val="auto"/>
          <w:sz w:val="22"/>
          <w:szCs w:val="22"/>
        </w:rPr>
      </w:pPr>
    </w:p>
    <w:p w14:paraId="37CC6B01" w14:textId="77777777" w:rsidR="00BC0A6D" w:rsidRPr="005852C0" w:rsidRDefault="00BC0A6D" w:rsidP="00BC0A6D">
      <w:pPr>
        <w:ind w:left="450"/>
        <w:rPr>
          <w:rFonts w:ascii="Calibri" w:eastAsia="Trebuchet MS" w:hAnsi="Calibri" w:cs="Trebuchet MS"/>
          <w:b/>
          <w:bCs/>
          <w:color w:val="auto"/>
          <w:sz w:val="22"/>
          <w:szCs w:val="22"/>
          <w:lang w:val="en-GB"/>
        </w:rPr>
      </w:pPr>
      <w:r w:rsidRPr="005852C0">
        <w:rPr>
          <w:rFonts w:ascii="Calibri" w:eastAsia="Trebuchet MS" w:hAnsi="Calibri" w:cs="Trebuchet MS"/>
          <w:b/>
          <w:bCs/>
          <w:color w:val="auto"/>
          <w:sz w:val="22"/>
          <w:szCs w:val="22"/>
          <w:u w:val="single"/>
          <w:lang w:val="en-GB"/>
        </w:rPr>
        <w:t xml:space="preserve">Bachelor of Medical </w:t>
      </w:r>
      <w:r w:rsidRPr="005852C0">
        <w:rPr>
          <w:rFonts w:ascii="Calibri" w:eastAsia="Trebuchet MS" w:hAnsi="Calibri" w:cs="Trebuchet MS"/>
          <w:b/>
          <w:color w:val="auto"/>
          <w:sz w:val="22"/>
          <w:szCs w:val="22"/>
          <w:u w:val="single"/>
        </w:rPr>
        <w:t>Laboratory</w:t>
      </w:r>
      <w:r w:rsidRPr="005852C0">
        <w:rPr>
          <w:rFonts w:ascii="Calibri" w:eastAsia="Trebuchet MS" w:hAnsi="Calibri" w:cs="Trebuchet MS"/>
          <w:b/>
          <w:bCs/>
          <w:color w:val="auto"/>
          <w:sz w:val="22"/>
          <w:szCs w:val="22"/>
          <w:u w:val="single"/>
          <w:lang w:val="en-GB"/>
        </w:rPr>
        <w:t xml:space="preserve"> Science Program Report (</w:t>
      </w:r>
      <w:r w:rsidRPr="005852C0">
        <w:rPr>
          <w:rFonts w:ascii="Calibri" w:eastAsia="Trebuchet MS" w:hAnsi="Calibri" w:cs="Trebuchet MS"/>
          <w:b/>
          <w:color w:val="auto"/>
          <w:sz w:val="22"/>
          <w:szCs w:val="22"/>
          <w:u w:val="single"/>
        </w:rPr>
        <w:t>BMLSc)</w:t>
      </w:r>
      <w:r w:rsidRPr="005852C0">
        <w:rPr>
          <w:rFonts w:ascii="Calibri" w:eastAsia="Trebuchet MS" w:hAnsi="Calibri" w:cs="Trebuchet MS"/>
          <w:b/>
          <w:color w:val="auto"/>
          <w:sz w:val="22"/>
          <w:szCs w:val="22"/>
        </w:rPr>
        <w:t xml:space="preserve"> – Dr</w:t>
      </w:r>
      <w:r w:rsidRPr="005852C0">
        <w:rPr>
          <w:rFonts w:ascii="Calibri" w:eastAsia="Trebuchet MS" w:hAnsi="Calibri" w:cs="Trebuchet MS"/>
          <w:b/>
          <w:bCs/>
          <w:color w:val="auto"/>
          <w:sz w:val="22"/>
          <w:szCs w:val="22"/>
          <w:lang w:val="en-GB"/>
        </w:rPr>
        <w:t>. Amanda Bradley</w:t>
      </w:r>
    </w:p>
    <w:p w14:paraId="3831DD08" w14:textId="77777777" w:rsidR="00BC0A6D" w:rsidRDefault="00BC0A6D" w:rsidP="000B5086">
      <w:pPr>
        <w:ind w:left="450"/>
        <w:rPr>
          <w:rFonts w:ascii="Calibri" w:eastAsia="Trebuchet MS" w:hAnsi="Calibri" w:cs="Trebuchet MS"/>
          <w:sz w:val="22"/>
          <w:szCs w:val="22"/>
        </w:rPr>
      </w:pPr>
    </w:p>
    <w:p w14:paraId="6BF94350" w14:textId="77777777" w:rsidR="001F042B" w:rsidRDefault="0014415A" w:rsidP="000B5086">
      <w:pPr>
        <w:ind w:left="450"/>
        <w:rPr>
          <w:rFonts w:ascii="Calibri" w:eastAsia="Trebuchet MS" w:hAnsi="Calibri" w:cs="Trebuchet MS"/>
          <w:sz w:val="22"/>
          <w:szCs w:val="22"/>
        </w:rPr>
      </w:pPr>
      <w:r>
        <w:rPr>
          <w:rFonts w:ascii="Calibri" w:eastAsia="Trebuchet MS" w:hAnsi="Calibri" w:cs="Trebuchet MS"/>
          <w:noProof/>
          <w:sz w:val="22"/>
          <w:szCs w:val="22"/>
        </w:rPr>
        <w:object w:dxaOrig="1531" w:dyaOrig="990" w14:anchorId="7E2905B2">
          <v:shape id="_x0000_i1027" type="#_x0000_t75" alt="" style="width:76.5pt;height:49.5pt;mso-width-percent:0;mso-height-percent:0;mso-width-percent:0;mso-height-percent:0" o:ole="">
            <v:imagedata r:id="rId14" o:title=""/>
          </v:shape>
          <o:OLEObject Type="Embed" ProgID="Acrobat.Document.11" ShapeID="_x0000_i1027" DrawAspect="Icon" ObjectID="_1601709301" r:id="rId15"/>
        </w:object>
      </w:r>
    </w:p>
    <w:p w14:paraId="549831DF" w14:textId="77777777" w:rsidR="001F042B" w:rsidRDefault="001F042B" w:rsidP="000B5086">
      <w:pPr>
        <w:ind w:left="450"/>
        <w:rPr>
          <w:rFonts w:ascii="Calibri" w:eastAsia="Trebuchet MS" w:hAnsi="Calibri" w:cs="Trebuchet MS"/>
          <w:sz w:val="22"/>
          <w:szCs w:val="22"/>
        </w:rPr>
      </w:pPr>
    </w:p>
    <w:p w14:paraId="6DBE21BC" w14:textId="77777777" w:rsidR="005D36E9" w:rsidRPr="005D36E9" w:rsidRDefault="005D36E9" w:rsidP="005852C0">
      <w:pPr>
        <w:ind w:left="450"/>
        <w:rPr>
          <w:rFonts w:ascii="Calibri" w:eastAsia="Trebuchet MS" w:hAnsi="Calibri" w:cs="Trebuchet MS"/>
          <w:sz w:val="22"/>
          <w:szCs w:val="22"/>
        </w:rPr>
      </w:pPr>
      <w:r w:rsidRPr="005D36E9">
        <w:rPr>
          <w:rFonts w:ascii="Calibri" w:eastAsia="Trebuchet MS" w:hAnsi="Calibri" w:cs="Trebuchet MS"/>
          <w:b/>
          <w:sz w:val="22"/>
          <w:szCs w:val="22"/>
          <w:u w:val="single"/>
        </w:rPr>
        <w:t>Graduate Studies</w:t>
      </w:r>
      <w:r w:rsidRPr="005D36E9">
        <w:rPr>
          <w:rFonts w:ascii="Calibri" w:eastAsia="Trebuchet MS" w:hAnsi="Calibri" w:cs="Trebuchet MS"/>
          <w:b/>
          <w:sz w:val="22"/>
          <w:szCs w:val="22"/>
        </w:rPr>
        <w:t xml:space="preserve"> – Dr. Dana Devine </w:t>
      </w:r>
      <w:r w:rsidRPr="005D36E9">
        <w:rPr>
          <w:rFonts w:ascii="Calibri" w:eastAsia="Trebuchet MS" w:hAnsi="Calibri" w:cs="Trebuchet MS"/>
          <w:sz w:val="22"/>
          <w:szCs w:val="22"/>
        </w:rPr>
        <w:t xml:space="preserve"> </w:t>
      </w:r>
    </w:p>
    <w:p w14:paraId="32210E74" w14:textId="77777777" w:rsidR="00AC1BD2" w:rsidRPr="00AC1BD2" w:rsidRDefault="008F4924" w:rsidP="00005008">
      <w:pPr>
        <w:pStyle w:val="ListParagraph"/>
        <w:numPr>
          <w:ilvl w:val="0"/>
          <w:numId w:val="14"/>
        </w:num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  <w:bdr w:val="nil"/>
        </w:rPr>
        <w:t>We have about 70 students</w:t>
      </w:r>
    </w:p>
    <w:p w14:paraId="39343402" w14:textId="77777777" w:rsidR="00FE663F" w:rsidRPr="00E94706" w:rsidRDefault="00FE663F" w:rsidP="00005008">
      <w:pPr>
        <w:pStyle w:val="ListParagraph"/>
        <w:numPr>
          <w:ilvl w:val="0"/>
          <w:numId w:val="14"/>
        </w:num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 w:rsidRPr="00AC1BD2">
        <w:rPr>
          <w:rFonts w:ascii="Calibri" w:eastAsia="Trebuchet MS" w:hAnsi="Calibri" w:cs="Trebuchet MS"/>
          <w:color w:val="0070C0"/>
          <w:sz w:val="22"/>
          <w:szCs w:val="22"/>
          <w:bdr w:val="nil"/>
        </w:rPr>
        <w:t xml:space="preserve">Departmental Graduate Program Steering Committee: </w:t>
      </w:r>
      <w:r w:rsidR="00AC1BD2">
        <w:rPr>
          <w:rFonts w:ascii="Calibri" w:eastAsia="Trebuchet MS" w:hAnsi="Calibri" w:cs="Trebuchet MS"/>
          <w:color w:val="0070C0"/>
          <w:sz w:val="22"/>
          <w:szCs w:val="22"/>
          <w:bdr w:val="nil"/>
        </w:rPr>
        <w:t xml:space="preserve">will </w:t>
      </w:r>
      <w:r w:rsidRPr="00AC1BD2">
        <w:rPr>
          <w:rFonts w:ascii="Calibri" w:eastAsia="Trebuchet MS" w:hAnsi="Calibri" w:cs="Trebuchet MS"/>
          <w:color w:val="0070C0"/>
          <w:sz w:val="22"/>
          <w:szCs w:val="22"/>
          <w:bdr w:val="nil"/>
        </w:rPr>
        <w:t xml:space="preserve">look at the stipend and fees that we provide for graduate students. </w:t>
      </w:r>
      <w:r w:rsidR="00E94706">
        <w:rPr>
          <w:rFonts w:ascii="Calibri" w:eastAsia="Trebuchet MS" w:hAnsi="Calibri" w:cs="Trebuchet MS"/>
          <w:color w:val="0070C0"/>
          <w:sz w:val="22"/>
          <w:szCs w:val="22"/>
          <w:bdr w:val="nil"/>
        </w:rPr>
        <w:t xml:space="preserve">The </w:t>
      </w:r>
      <w:r w:rsidRPr="00AC1BD2">
        <w:rPr>
          <w:rFonts w:ascii="Calibri" w:eastAsia="Trebuchet MS" w:hAnsi="Calibri" w:cs="Trebuchet MS"/>
          <w:color w:val="0070C0"/>
          <w:sz w:val="22"/>
          <w:szCs w:val="22"/>
          <w:bdr w:val="nil"/>
        </w:rPr>
        <w:t>students</w:t>
      </w:r>
      <w:r w:rsidR="00E94706">
        <w:rPr>
          <w:rFonts w:ascii="Calibri" w:eastAsia="Trebuchet MS" w:hAnsi="Calibri" w:cs="Trebuchet MS"/>
          <w:color w:val="0070C0"/>
          <w:sz w:val="22"/>
          <w:szCs w:val="22"/>
          <w:bdr w:val="nil"/>
        </w:rPr>
        <w:t xml:space="preserve"> are being paid</w:t>
      </w:r>
      <w:r w:rsidRPr="00AC1BD2">
        <w:rPr>
          <w:rFonts w:ascii="Calibri" w:eastAsia="Trebuchet MS" w:hAnsi="Calibri" w:cs="Trebuchet MS"/>
          <w:color w:val="0070C0"/>
          <w:sz w:val="22"/>
          <w:szCs w:val="22"/>
          <w:bdr w:val="nil"/>
        </w:rPr>
        <w:t xml:space="preserve"> less than minimum wage so </w:t>
      </w:r>
      <w:r w:rsidR="00E94706">
        <w:rPr>
          <w:rFonts w:ascii="Calibri" w:eastAsia="Trebuchet MS" w:hAnsi="Calibri" w:cs="Trebuchet MS"/>
          <w:color w:val="0070C0"/>
          <w:sz w:val="22"/>
          <w:szCs w:val="22"/>
          <w:bdr w:val="nil"/>
        </w:rPr>
        <w:t>committee trying to benchmark to other universities</w:t>
      </w:r>
    </w:p>
    <w:p w14:paraId="22BC0F97" w14:textId="77777777" w:rsidR="00E94706" w:rsidRPr="00E94706" w:rsidRDefault="00E94706" w:rsidP="00005008">
      <w:pPr>
        <w:pStyle w:val="ListParagraph"/>
        <w:numPr>
          <w:ilvl w:val="0"/>
          <w:numId w:val="14"/>
        </w:numPr>
        <w:ind w:left="81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  <w:bdr w:val="nil"/>
        </w:rPr>
        <w:t>Faculty of Post-Doctoral Studies – going through strategic planning process, aligning our department to the faculty.</w:t>
      </w:r>
    </w:p>
    <w:p w14:paraId="23AEC5AF" w14:textId="77777777" w:rsidR="00E94706" w:rsidRDefault="00E94706" w:rsidP="00E94706">
      <w:pPr>
        <w:rPr>
          <w:rFonts w:ascii="Calibri" w:eastAsia="Trebuchet MS" w:hAnsi="Calibri" w:cs="Trebuchet MS"/>
          <w:color w:val="0070C0"/>
          <w:sz w:val="22"/>
          <w:szCs w:val="22"/>
          <w:bdr w:val="none" w:sz="0" w:space="0" w:color="auto"/>
        </w:rPr>
      </w:pPr>
    </w:p>
    <w:p w14:paraId="02E29C66" w14:textId="77777777" w:rsidR="00E94706" w:rsidRDefault="00E94706" w:rsidP="00E9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50"/>
        <w:contextualSpacing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</w:pPr>
      <w:r w:rsidRPr="00E94706"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  <w:t>MD Undergraduate Education Program</w:t>
      </w:r>
      <w:r w:rsidRPr="00E94706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  <w:t xml:space="preserve"> – Dr. Michael Nimmo</w:t>
      </w:r>
    </w:p>
    <w:p w14:paraId="4A96B604" w14:textId="77777777" w:rsidR="00E94706" w:rsidRPr="00E94706" w:rsidRDefault="002D534F" w:rsidP="00E9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S</w:t>
      </w:r>
      <w:r w:rsidR="00E94706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tudents will be entering their 4</w:t>
      </w:r>
      <w:r w:rsidR="00E94706" w:rsidRPr="00E94706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  <w:vertAlign w:val="superscript"/>
        </w:rPr>
        <w:t>th</w:t>
      </w:r>
      <w:r w:rsidR="00E94706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 year in July. Will review after this first cohort</w:t>
      </w:r>
      <w:r w:rsidR="00C71DCA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.</w:t>
      </w:r>
    </w:p>
    <w:p w14:paraId="12D1A3CE" w14:textId="77777777" w:rsidR="00E94706" w:rsidRPr="00E94706" w:rsidRDefault="00E94706" w:rsidP="00E9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50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</w:p>
    <w:p w14:paraId="0F85D2FB" w14:textId="77777777" w:rsidR="00E94706" w:rsidRPr="00E94706" w:rsidRDefault="00E94706" w:rsidP="00E9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</w:pPr>
      <w:r w:rsidRPr="00E94706"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  <w:t>General pathology-</w:t>
      </w:r>
      <w:r w:rsidRPr="00E94706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  <w:t xml:space="preserve"> Dr. Mike Nimmo</w:t>
      </w:r>
    </w:p>
    <w:p w14:paraId="1BFBA30E" w14:textId="77777777" w:rsidR="00E94706" w:rsidRDefault="00E94706" w:rsidP="00E9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450"/>
        <w:contextualSpacing/>
        <w:rPr>
          <w:rFonts w:ascii="Calibri" w:eastAsia="Calibri" w:hAnsi="Calibri" w:cs="Times New Roman"/>
          <w:color w:val="0070C0"/>
          <w:sz w:val="22"/>
          <w:szCs w:val="22"/>
          <w:bdr w:val="none" w:sz="0" w:space="0" w:color="auto"/>
        </w:rPr>
      </w:pPr>
      <w:r>
        <w:rPr>
          <w:rFonts w:ascii="Calibri" w:eastAsia="Calibri" w:hAnsi="Calibri" w:cs="Times New Roman"/>
          <w:color w:val="0070C0"/>
          <w:sz w:val="22"/>
          <w:szCs w:val="22"/>
          <w:bdr w:val="none" w:sz="0" w:space="0" w:color="auto"/>
        </w:rPr>
        <w:t>No residents, unmatched positions right now</w:t>
      </w:r>
      <w:r w:rsidR="0089053A">
        <w:rPr>
          <w:rFonts w:ascii="Calibri" w:eastAsia="Calibri" w:hAnsi="Calibri" w:cs="Times New Roman"/>
          <w:color w:val="0070C0"/>
          <w:sz w:val="22"/>
          <w:szCs w:val="22"/>
          <w:bdr w:val="none" w:sz="0" w:space="0" w:color="auto"/>
        </w:rPr>
        <w:t xml:space="preserve"> across the country</w:t>
      </w:r>
    </w:p>
    <w:p w14:paraId="1FAB0896" w14:textId="77777777" w:rsidR="0089053A" w:rsidRDefault="0089053A" w:rsidP="00E9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line="276" w:lineRule="auto"/>
        <w:ind w:left="450"/>
        <w:contextualSpacing/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</w:pPr>
    </w:p>
    <w:p w14:paraId="7F751451" w14:textId="77777777" w:rsidR="00E94706" w:rsidRPr="00E94706" w:rsidRDefault="00E94706" w:rsidP="00E9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line="276" w:lineRule="auto"/>
        <w:ind w:left="450"/>
        <w:contextualSpacing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</w:pPr>
      <w:r w:rsidRPr="00E94706"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  <w:t>Hematopathology</w:t>
      </w:r>
      <w:r w:rsidRPr="00E94706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  <w:t xml:space="preserve"> – Dr. Suzanne Vercauteren</w:t>
      </w:r>
    </w:p>
    <w:p w14:paraId="49995F9C" w14:textId="77777777" w:rsidR="00E94706" w:rsidRPr="0089053A" w:rsidRDefault="00E94706" w:rsidP="00E9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line="276" w:lineRule="auto"/>
        <w:ind w:left="450"/>
        <w:contextualSpacing/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</w:pPr>
      <w:r w:rsidRPr="0089053A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Successful in securing a candidate through CARMS</w:t>
      </w:r>
    </w:p>
    <w:p w14:paraId="1BF5CB00" w14:textId="77777777" w:rsidR="00E94706" w:rsidRPr="00E94706" w:rsidRDefault="00E94706" w:rsidP="00E94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line="276" w:lineRule="auto"/>
        <w:ind w:left="450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</w:p>
    <w:p w14:paraId="3F7984FC" w14:textId="77777777" w:rsidR="00E94706" w:rsidRPr="00E94706" w:rsidRDefault="00E94706" w:rsidP="00C71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50"/>
        <w:contextualSpacing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</w:pPr>
      <w:r w:rsidRPr="00E94706"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  <w:t>Anatomical Pathology</w:t>
      </w:r>
      <w:r w:rsidRPr="00E94706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  <w:t xml:space="preserve"> -</w:t>
      </w:r>
      <w:r w:rsidRPr="00E9470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 xml:space="preserve"> </w:t>
      </w:r>
      <w:r w:rsidRPr="00E94706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  <w:t>Dr. Brian Skinnider</w:t>
      </w:r>
    </w:p>
    <w:p w14:paraId="33EF840D" w14:textId="77777777" w:rsidR="00E94706" w:rsidRDefault="00C71DCA" w:rsidP="00C71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50"/>
        <w:contextualSpacing/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28 residents, filled all 4 spots in first round of CARMS match, 4 residents writing Royal College Exam. </w:t>
      </w:r>
    </w:p>
    <w:p w14:paraId="06A9ABA9" w14:textId="77777777" w:rsidR="00C71DCA" w:rsidRPr="00E94706" w:rsidRDefault="00C71DCA" w:rsidP="00C71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50"/>
        <w:contextualSpacing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</w:pPr>
    </w:p>
    <w:p w14:paraId="362B2A11" w14:textId="77777777" w:rsidR="00C71DCA" w:rsidRDefault="0089053A" w:rsidP="00C71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50"/>
        <w:contextualSpacing/>
        <w:rPr>
          <w:rFonts w:ascii="Calibri" w:eastAsia="Calibri" w:hAnsi="Calibri" w:cs="Calibri"/>
          <w:color w:val="auto"/>
          <w:sz w:val="22"/>
          <w:szCs w:val="22"/>
          <w:u w:val="single"/>
          <w:bdr w:val="none" w:sz="0" w:space="0" w:color="auto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  <w:t>Safety Updates – Jennifer Xenakis</w:t>
      </w:r>
    </w:p>
    <w:p w14:paraId="30F9A671" w14:textId="77777777" w:rsidR="0089053A" w:rsidRDefault="00EC7D8B" w:rsidP="00005008">
      <w:pPr>
        <w:pStyle w:val="ListParagraph"/>
        <w:numPr>
          <w:ilvl w:val="0"/>
          <w:numId w:val="14"/>
        </w:numPr>
        <w:ind w:left="810"/>
        <w:rPr>
          <w:rFonts w:ascii="Calibri" w:eastAsia="MS Mincho" w:hAnsi="Calibri"/>
          <w:color w:val="0070C0"/>
          <w:sz w:val="22"/>
          <w:szCs w:val="22"/>
        </w:rPr>
      </w:pPr>
      <w:r>
        <w:rPr>
          <w:rFonts w:ascii="Calibri" w:eastAsia="MS Mincho" w:hAnsi="Calibri"/>
          <w:color w:val="0070C0"/>
          <w:sz w:val="22"/>
          <w:szCs w:val="22"/>
        </w:rPr>
        <w:t>PI are responsible for any external users of space</w:t>
      </w:r>
    </w:p>
    <w:p w14:paraId="747315D7" w14:textId="77777777" w:rsidR="00EC7D8B" w:rsidRDefault="00EC7D8B" w:rsidP="00005008">
      <w:pPr>
        <w:pStyle w:val="ListParagraph"/>
        <w:numPr>
          <w:ilvl w:val="0"/>
          <w:numId w:val="14"/>
        </w:numPr>
        <w:ind w:left="810"/>
        <w:rPr>
          <w:rFonts w:ascii="Calibri" w:eastAsia="MS Mincho" w:hAnsi="Calibri"/>
          <w:color w:val="0070C0"/>
          <w:sz w:val="22"/>
          <w:szCs w:val="22"/>
        </w:rPr>
      </w:pPr>
      <w:r>
        <w:rPr>
          <w:rFonts w:ascii="Calibri" w:eastAsia="MS Mincho" w:hAnsi="Calibri"/>
          <w:color w:val="0070C0"/>
          <w:sz w:val="22"/>
          <w:szCs w:val="22"/>
        </w:rPr>
        <w:t>UBC Centralized Accident/Incident Reporting System (CAIRS)</w:t>
      </w:r>
    </w:p>
    <w:p w14:paraId="7E19BC4F" w14:textId="77777777" w:rsidR="00EC7D8B" w:rsidRDefault="00EC7D8B" w:rsidP="00005008">
      <w:pPr>
        <w:pStyle w:val="ListParagraph"/>
        <w:numPr>
          <w:ilvl w:val="0"/>
          <w:numId w:val="14"/>
        </w:numPr>
        <w:ind w:left="810"/>
        <w:rPr>
          <w:rFonts w:ascii="Calibri" w:eastAsia="MS Mincho" w:hAnsi="Calibri"/>
          <w:color w:val="0070C0"/>
          <w:sz w:val="22"/>
          <w:szCs w:val="22"/>
        </w:rPr>
      </w:pPr>
      <w:r>
        <w:rPr>
          <w:rFonts w:ascii="Calibri" w:eastAsia="MS Mincho" w:hAnsi="Calibri"/>
          <w:color w:val="0070C0"/>
          <w:sz w:val="22"/>
          <w:szCs w:val="22"/>
        </w:rPr>
        <w:t>55% compliance rate completing preliminary reports within 48 hours</w:t>
      </w:r>
    </w:p>
    <w:p w14:paraId="3C5A0F6C" w14:textId="77777777" w:rsidR="00EC7D8B" w:rsidRDefault="00EC7D8B" w:rsidP="00005008">
      <w:pPr>
        <w:pStyle w:val="ListParagraph"/>
        <w:numPr>
          <w:ilvl w:val="0"/>
          <w:numId w:val="14"/>
        </w:numPr>
        <w:ind w:left="810"/>
        <w:rPr>
          <w:rFonts w:ascii="Calibri" w:eastAsia="MS Mincho" w:hAnsi="Calibri"/>
          <w:color w:val="0070C0"/>
          <w:sz w:val="22"/>
          <w:szCs w:val="22"/>
        </w:rPr>
      </w:pPr>
      <w:r>
        <w:rPr>
          <w:rFonts w:ascii="Calibri" w:eastAsia="MS Mincho" w:hAnsi="Calibri"/>
          <w:color w:val="0070C0"/>
          <w:sz w:val="22"/>
          <w:szCs w:val="22"/>
        </w:rPr>
        <w:t>Major causes of incidents involved lack of knowledge/experience, distractions, not following procedures</w:t>
      </w:r>
    </w:p>
    <w:p w14:paraId="660E6B4A" w14:textId="77777777" w:rsidR="00EC7D8B" w:rsidRPr="00EC7D8B" w:rsidRDefault="00EC7D8B" w:rsidP="00005008">
      <w:pPr>
        <w:pStyle w:val="ListParagraph"/>
        <w:numPr>
          <w:ilvl w:val="0"/>
          <w:numId w:val="14"/>
        </w:numPr>
        <w:ind w:left="810"/>
        <w:rPr>
          <w:rFonts w:ascii="Calibri" w:eastAsia="MS Mincho" w:hAnsi="Calibri"/>
          <w:color w:val="0070C0"/>
          <w:sz w:val="22"/>
          <w:szCs w:val="22"/>
        </w:rPr>
      </w:pPr>
      <w:r>
        <w:rPr>
          <w:rFonts w:ascii="Calibri" w:eastAsia="MS Mincho" w:hAnsi="Calibri"/>
          <w:color w:val="0070C0"/>
          <w:sz w:val="22"/>
          <w:szCs w:val="22"/>
        </w:rPr>
        <w:t>Training opportunities – required training pieces that have to be completed in Risk Management website and there are other trainings available as well</w:t>
      </w:r>
    </w:p>
    <w:p w14:paraId="5236D38B" w14:textId="77777777" w:rsidR="0089053A" w:rsidRDefault="0089053A" w:rsidP="00C71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50"/>
        <w:contextualSpacing/>
        <w:rPr>
          <w:rFonts w:ascii="Calibri" w:eastAsia="MS Mincho" w:hAnsi="Calibri" w:cs="Times New Roman"/>
          <w:color w:val="auto"/>
          <w:sz w:val="22"/>
          <w:szCs w:val="22"/>
          <w:bdr w:val="none" w:sz="0" w:space="0" w:color="auto"/>
        </w:rPr>
      </w:pPr>
    </w:p>
    <w:p w14:paraId="1C5E5749" w14:textId="77777777" w:rsidR="0089053A" w:rsidRPr="0089053A" w:rsidRDefault="0089053A" w:rsidP="0089053A">
      <w:pPr>
        <w:numPr>
          <w:ilvl w:val="0"/>
          <w:numId w:val="3"/>
        </w:numPr>
        <w:ind w:left="450" w:hanging="360"/>
        <w:rPr>
          <w:rFonts w:ascii="Calibri" w:eastAsia="Trebuchet MS" w:hAnsi="Calibri" w:cs="Trebuchet MS"/>
          <w:sz w:val="22"/>
          <w:szCs w:val="22"/>
        </w:rPr>
      </w:pPr>
      <w:r w:rsidRPr="0089053A">
        <w:rPr>
          <w:rFonts w:ascii="Calibri" w:eastAsia="Calibri" w:hAnsi="Calibri" w:cs="Calibri"/>
          <w:sz w:val="22"/>
          <w:szCs w:val="22"/>
        </w:rPr>
        <w:t>Site Reports</w:t>
      </w:r>
    </w:p>
    <w:p w14:paraId="6A47528D" w14:textId="77777777" w:rsidR="0089053A" w:rsidRPr="00E94706" w:rsidRDefault="0089053A" w:rsidP="00C71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50"/>
        <w:contextualSpacing/>
        <w:rPr>
          <w:rFonts w:ascii="Calibri" w:eastAsia="MS Mincho" w:hAnsi="Calibri" w:cs="Times New Roman"/>
          <w:color w:val="auto"/>
          <w:sz w:val="22"/>
          <w:szCs w:val="22"/>
          <w:bdr w:val="none" w:sz="0" w:space="0" w:color="auto"/>
        </w:rPr>
      </w:pPr>
    </w:p>
    <w:p w14:paraId="4D36CC8E" w14:textId="77777777" w:rsidR="0089053A" w:rsidRPr="0089053A" w:rsidRDefault="0089053A" w:rsidP="00005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9053A"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  <w:t>C&amp;W</w:t>
      </w:r>
      <w:r w:rsidRPr="0089053A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  <w:t xml:space="preserve"> – Dr. Deborah McFadden</w:t>
      </w:r>
    </w:p>
    <w:p w14:paraId="4A523B8D" w14:textId="77777777" w:rsidR="0089053A" w:rsidRDefault="003730EB" w:rsidP="00005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Strategic plan determining clinical academic mandates – clinical service plan created: what clinical space is required to perform clinical duties. </w:t>
      </w:r>
    </w:p>
    <w:p w14:paraId="4FC37381" w14:textId="77777777" w:rsidR="003730EB" w:rsidRDefault="003730EB" w:rsidP="00005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</w:pPr>
    </w:p>
    <w:p w14:paraId="1832E931" w14:textId="77777777" w:rsidR="0089053A" w:rsidRDefault="0089053A" w:rsidP="00005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</w:pPr>
      <w:r w:rsidRPr="0089053A"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  <w:t>St. Paul’s Hospital</w:t>
      </w:r>
      <w:r w:rsidRPr="0089053A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  <w:t xml:space="preserve"> – Dr. Martin Trotter</w:t>
      </w:r>
    </w:p>
    <w:p w14:paraId="7428C1A8" w14:textId="77777777" w:rsidR="001F042B" w:rsidRPr="0089053A" w:rsidRDefault="001F042B" w:rsidP="00005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</w:pPr>
    </w:p>
    <w:p w14:paraId="5A9A4776" w14:textId="77777777" w:rsidR="0089053A" w:rsidRDefault="0014415A" w:rsidP="00005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14415A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</w:rPr>
        <w:object w:dxaOrig="1531" w:dyaOrig="990" w14:anchorId="6F1C52C6">
          <v:shape id="_x0000_i1028" type="#_x0000_t75" alt="" style="width:76.5pt;height:49.5pt;mso-width-percent:0;mso-height-percent:0;mso-width-percent:0;mso-height-percent:0" o:ole="">
            <v:imagedata r:id="rId16" o:title=""/>
          </v:shape>
          <o:OLEObject Type="Embed" ProgID="Acrobat.Document.11" ShapeID="_x0000_i1028" DrawAspect="Icon" ObjectID="_1601709302" r:id="rId17"/>
        </w:object>
      </w:r>
    </w:p>
    <w:p w14:paraId="6BB45667" w14:textId="77777777" w:rsidR="001F042B" w:rsidRPr="0089053A" w:rsidRDefault="001F042B" w:rsidP="00005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</w:p>
    <w:p w14:paraId="006393C6" w14:textId="77777777" w:rsidR="0089053A" w:rsidRPr="0089053A" w:rsidRDefault="0089053A" w:rsidP="00005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9053A"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  <w:t xml:space="preserve">Fraser Health Authority (FHA) </w:t>
      </w:r>
      <w:r w:rsidRPr="0089053A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  <w:t>– Dr. Sam Krikler</w:t>
      </w:r>
    </w:p>
    <w:p w14:paraId="0728CB34" w14:textId="77777777" w:rsidR="0089053A" w:rsidRPr="00346438" w:rsidRDefault="00743B98" w:rsidP="00005008">
      <w:pPr>
        <w:pStyle w:val="ListParagraph"/>
        <w:numPr>
          <w:ilvl w:val="0"/>
          <w:numId w:val="14"/>
        </w:numPr>
        <w:spacing w:line="276" w:lineRule="auto"/>
        <w:ind w:left="810"/>
        <w:rPr>
          <w:rFonts w:ascii="Calibri" w:eastAsia="Calibri" w:hAnsi="Calibri" w:cs="Calibri"/>
          <w:color w:val="0070C0"/>
          <w:sz w:val="22"/>
          <w:szCs w:val="22"/>
        </w:rPr>
      </w:pPr>
      <w:r w:rsidRPr="00346438">
        <w:rPr>
          <w:rFonts w:ascii="Calibri" w:eastAsia="Calibri" w:hAnsi="Calibri" w:cs="Calibri"/>
          <w:color w:val="0070C0"/>
          <w:sz w:val="22"/>
          <w:szCs w:val="22"/>
        </w:rPr>
        <w:t xml:space="preserve">Stem cell transplant </w:t>
      </w:r>
      <w:r w:rsidR="00346438" w:rsidRPr="00346438">
        <w:rPr>
          <w:rFonts w:ascii="Calibri" w:eastAsia="Calibri" w:hAnsi="Calibri" w:cs="Calibri"/>
          <w:color w:val="0070C0"/>
          <w:sz w:val="22"/>
          <w:szCs w:val="22"/>
        </w:rPr>
        <w:t>for myeloma still on track</w:t>
      </w:r>
    </w:p>
    <w:p w14:paraId="43084D2E" w14:textId="77777777" w:rsidR="00743B98" w:rsidRPr="00346438" w:rsidRDefault="00743B98" w:rsidP="00005008">
      <w:pPr>
        <w:pStyle w:val="ListParagraph"/>
        <w:numPr>
          <w:ilvl w:val="0"/>
          <w:numId w:val="14"/>
        </w:numPr>
        <w:spacing w:line="276" w:lineRule="auto"/>
        <w:ind w:left="810"/>
        <w:rPr>
          <w:rFonts w:ascii="Calibri" w:eastAsia="Calibri" w:hAnsi="Calibri" w:cs="Calibri"/>
          <w:color w:val="0070C0"/>
          <w:sz w:val="22"/>
          <w:szCs w:val="22"/>
        </w:rPr>
      </w:pPr>
      <w:r w:rsidRPr="00346438">
        <w:rPr>
          <w:rFonts w:ascii="Calibri" w:eastAsia="Calibri" w:hAnsi="Calibri" w:cs="Calibri"/>
          <w:color w:val="0070C0"/>
          <w:sz w:val="22"/>
          <w:szCs w:val="22"/>
        </w:rPr>
        <w:t>Associate Dean for Undergraduate Medical Education has been appointed in Fraser. Discussion</w:t>
      </w:r>
      <w:r w:rsidR="006F7981">
        <w:rPr>
          <w:rFonts w:ascii="Calibri" w:eastAsia="Calibri" w:hAnsi="Calibri" w:cs="Calibri"/>
          <w:color w:val="0070C0"/>
          <w:sz w:val="22"/>
          <w:szCs w:val="22"/>
        </w:rPr>
        <w:t>s</w:t>
      </w:r>
      <w:r w:rsidRPr="00346438">
        <w:rPr>
          <w:rFonts w:ascii="Calibri" w:eastAsia="Calibri" w:hAnsi="Calibri" w:cs="Calibri"/>
          <w:color w:val="0070C0"/>
          <w:sz w:val="22"/>
          <w:szCs w:val="22"/>
        </w:rPr>
        <w:t xml:space="preserve"> to separate the Vancouver and Fraser Program into </w:t>
      </w:r>
      <w:r w:rsidR="006F7981">
        <w:rPr>
          <w:rFonts w:ascii="Calibri" w:eastAsia="Calibri" w:hAnsi="Calibri" w:cs="Calibri"/>
          <w:color w:val="0070C0"/>
          <w:sz w:val="22"/>
          <w:szCs w:val="22"/>
        </w:rPr>
        <w:t>two</w:t>
      </w:r>
      <w:r w:rsidRPr="00346438">
        <w:rPr>
          <w:rFonts w:ascii="Calibri" w:eastAsia="Calibri" w:hAnsi="Calibri" w:cs="Calibri"/>
          <w:color w:val="0070C0"/>
          <w:sz w:val="22"/>
          <w:szCs w:val="22"/>
        </w:rPr>
        <w:t xml:space="preserve"> complete distinct streams.</w:t>
      </w:r>
    </w:p>
    <w:p w14:paraId="3085A3E9" w14:textId="77777777" w:rsidR="00005008" w:rsidRDefault="00005008" w:rsidP="00C36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</w:pPr>
    </w:p>
    <w:p w14:paraId="11EDF3C5" w14:textId="77777777" w:rsidR="0089053A" w:rsidRPr="0089053A" w:rsidRDefault="0089053A" w:rsidP="00C36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9053A"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  <w:t>VCH</w:t>
      </w:r>
      <w:r w:rsidRPr="0089053A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  <w:t xml:space="preserve"> – Dr. David Schaeffer</w:t>
      </w:r>
    </w:p>
    <w:p w14:paraId="70AD8309" w14:textId="77777777" w:rsidR="0089053A" w:rsidRPr="00346438" w:rsidRDefault="00346438" w:rsidP="00C36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Took over </w:t>
      </w:r>
      <w:r w:rsidR="006F7981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Dr.</w:t>
      </w: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 Gilks in December. Personnel changes, Dr. Roscoe has left. Adverting for new Medical Microbiologist. Infection Control Officer – </w:t>
      </w:r>
      <w:r w:rsidR="007579FA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Dr.</w:t>
      </w: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 Fung took over </w:t>
      </w:r>
      <w:r w:rsidR="006F7981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Dr.</w:t>
      </w: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 Bryce</w:t>
      </w:r>
    </w:p>
    <w:p w14:paraId="4B88F27F" w14:textId="77777777" w:rsidR="0089053A" w:rsidRPr="0089053A" w:rsidRDefault="0089053A" w:rsidP="00C36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</w:p>
    <w:p w14:paraId="5FCBC049" w14:textId="77777777" w:rsidR="0089053A" w:rsidRPr="0089053A" w:rsidRDefault="0089053A" w:rsidP="00C36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9053A">
        <w:rPr>
          <w:rFonts w:ascii="Calibri" w:eastAsia="Calibri" w:hAnsi="Calibri" w:cs="Calibri"/>
          <w:b/>
          <w:color w:val="auto"/>
          <w:sz w:val="22"/>
          <w:szCs w:val="22"/>
          <w:u w:val="single"/>
          <w:bdr w:val="none" w:sz="0" w:space="0" w:color="auto"/>
        </w:rPr>
        <w:t>BCCA</w:t>
      </w:r>
      <w:r w:rsidRPr="0089053A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  <w:t xml:space="preserve"> – Dr. Cheng-Han Lee </w:t>
      </w:r>
    </w:p>
    <w:p w14:paraId="269C9BAB" w14:textId="77777777" w:rsidR="007579FA" w:rsidRDefault="007579FA" w:rsidP="00C36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50"/>
        <w:contextualSpacing/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Successful in recruiting molecular genetic </w:t>
      </w:r>
      <w:r w:rsidR="006F7981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pathology </w:t>
      </w: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trained pathologists, </w:t>
      </w:r>
      <w:r w:rsidR="006F7981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Dr. </w:t>
      </w:r>
      <w:r w:rsidR="007071CE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Depuu Alex, </w:t>
      </w: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w</w:t>
      </w:r>
      <w:r w:rsidR="007071CE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ill </w:t>
      </w: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helpf</w:t>
      </w:r>
      <w:r w:rsidR="007071CE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 advance</w:t>
      </w: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 the </w:t>
      </w:r>
      <w:r w:rsidR="00C36BDB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molecular </w:t>
      </w:r>
      <w:r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genetic </w:t>
      </w:r>
      <w:r w:rsidR="00C36BDB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pathology education with UBC residents and boost our cancer genetic lab and interaction</w:t>
      </w:r>
      <w:r w:rsidR="007071CE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>s</w:t>
      </w:r>
      <w:r w:rsidR="00C36BDB">
        <w:rPr>
          <w:rFonts w:ascii="Calibri" w:eastAsia="Calibri" w:hAnsi="Calibri" w:cs="Calibri"/>
          <w:color w:val="0070C0"/>
          <w:sz w:val="22"/>
          <w:szCs w:val="22"/>
          <w:bdr w:val="none" w:sz="0" w:space="0" w:color="auto"/>
        </w:rPr>
        <w:t xml:space="preserve"> with pathologist colleagues in the province. </w:t>
      </w:r>
    </w:p>
    <w:p w14:paraId="610CBF38" w14:textId="77777777" w:rsidR="00D47B34" w:rsidRPr="000B5086" w:rsidRDefault="00D47B34" w:rsidP="000B5086">
      <w:pPr>
        <w:ind w:left="450"/>
        <w:rPr>
          <w:rFonts w:ascii="Calibri" w:eastAsia="Trebuchet MS" w:hAnsi="Calibri" w:cs="Trebuchet MS"/>
          <w:sz w:val="22"/>
          <w:szCs w:val="22"/>
        </w:rPr>
      </w:pPr>
    </w:p>
    <w:p w14:paraId="4110A7DA" w14:textId="77777777" w:rsidR="00C53823" w:rsidRPr="000B5086" w:rsidRDefault="00556656" w:rsidP="000B5086">
      <w:pPr>
        <w:numPr>
          <w:ilvl w:val="0"/>
          <w:numId w:val="3"/>
        </w:numPr>
        <w:ind w:left="450" w:hanging="360"/>
        <w:rPr>
          <w:rFonts w:ascii="Calibri" w:eastAsia="Trebuchet MS" w:hAnsi="Calibri" w:cs="Trebuchet MS"/>
          <w:sz w:val="22"/>
          <w:szCs w:val="22"/>
        </w:rPr>
      </w:pPr>
      <w:r w:rsidRPr="000B5086">
        <w:rPr>
          <w:rFonts w:ascii="Calibri" w:eastAsia="Calibri" w:hAnsi="Calibri" w:cs="Calibri"/>
          <w:sz w:val="22"/>
          <w:szCs w:val="22"/>
        </w:rPr>
        <w:t>New Business</w:t>
      </w:r>
    </w:p>
    <w:p w14:paraId="37042E3D" w14:textId="77777777" w:rsidR="00D47B34" w:rsidRDefault="00C36BDB" w:rsidP="000B5086">
      <w:pPr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  <w:r>
        <w:rPr>
          <w:rFonts w:ascii="Calibri" w:eastAsia="Trebuchet MS" w:hAnsi="Calibri" w:cs="Trebuchet MS"/>
          <w:color w:val="0070C0"/>
          <w:sz w:val="22"/>
          <w:szCs w:val="22"/>
        </w:rPr>
        <w:t>Pathology Day 2018 on May 18</w:t>
      </w:r>
      <w:r w:rsidRPr="00C36BDB">
        <w:rPr>
          <w:rFonts w:ascii="Calibri" w:eastAsia="Trebuchet MS" w:hAnsi="Calibri" w:cs="Trebuchet MS"/>
          <w:color w:val="0070C0"/>
          <w:sz w:val="22"/>
          <w:szCs w:val="22"/>
          <w:vertAlign w:val="superscript"/>
        </w:rPr>
        <w:t>th</w:t>
      </w:r>
      <w:r>
        <w:rPr>
          <w:rFonts w:ascii="Calibri" w:eastAsia="Trebuchet MS" w:hAnsi="Calibri" w:cs="Trebuchet MS"/>
          <w:color w:val="0070C0"/>
          <w:sz w:val="22"/>
          <w:szCs w:val="22"/>
        </w:rPr>
        <w:t>, 2018</w:t>
      </w:r>
    </w:p>
    <w:p w14:paraId="366E9E0C" w14:textId="77777777" w:rsidR="00C36BDB" w:rsidRPr="00C36BDB" w:rsidRDefault="00C36BDB" w:rsidP="000B5086">
      <w:pPr>
        <w:ind w:left="450"/>
        <w:rPr>
          <w:rFonts w:ascii="Calibri" w:eastAsia="Trebuchet MS" w:hAnsi="Calibri" w:cs="Trebuchet MS"/>
          <w:color w:val="0070C0"/>
          <w:sz w:val="22"/>
          <w:szCs w:val="22"/>
        </w:rPr>
      </w:pPr>
    </w:p>
    <w:p w14:paraId="4CB1FB90" w14:textId="77777777" w:rsidR="00C53823" w:rsidRPr="000B5086" w:rsidRDefault="00556656" w:rsidP="000B5086">
      <w:pPr>
        <w:numPr>
          <w:ilvl w:val="0"/>
          <w:numId w:val="3"/>
        </w:numPr>
        <w:ind w:left="450" w:hanging="360"/>
        <w:rPr>
          <w:rFonts w:ascii="Calibri" w:eastAsia="Trebuchet MS" w:hAnsi="Calibri" w:cs="Trebuchet MS"/>
          <w:sz w:val="22"/>
          <w:szCs w:val="22"/>
        </w:rPr>
      </w:pPr>
      <w:r w:rsidRPr="000B5086">
        <w:rPr>
          <w:rFonts w:ascii="Calibri" w:eastAsia="Calibri" w:hAnsi="Calibri" w:cs="Calibri"/>
          <w:sz w:val="22"/>
          <w:szCs w:val="22"/>
        </w:rPr>
        <w:t>Adjournment</w:t>
      </w:r>
    </w:p>
    <w:p w14:paraId="630CAEE8" w14:textId="77777777" w:rsidR="00B42C07" w:rsidRPr="001F042B" w:rsidRDefault="00C36BDB" w:rsidP="001F042B">
      <w:pPr>
        <w:ind w:left="450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>Meeting was adjourned at 4:15 PM.</w:t>
      </w:r>
    </w:p>
    <w:sectPr w:rsidR="00B42C07" w:rsidRPr="001F042B" w:rsidSect="00FF1708">
      <w:pgSz w:w="12240" w:h="15840"/>
      <w:pgMar w:top="990" w:right="1152" w:bottom="1350" w:left="1152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3C428" w16cid:durableId="1F72C0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2DD28" w14:textId="77777777" w:rsidR="0014415A" w:rsidRDefault="0014415A">
      <w:r>
        <w:separator/>
      </w:r>
    </w:p>
  </w:endnote>
  <w:endnote w:type="continuationSeparator" w:id="0">
    <w:p w14:paraId="11C33BD0" w14:textId="77777777" w:rsidR="0014415A" w:rsidRDefault="001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DC92D" w14:textId="77777777" w:rsidR="0014415A" w:rsidRDefault="0014415A">
      <w:r>
        <w:separator/>
      </w:r>
    </w:p>
  </w:footnote>
  <w:footnote w:type="continuationSeparator" w:id="0">
    <w:p w14:paraId="761DC3A1" w14:textId="77777777" w:rsidR="0014415A" w:rsidRDefault="0014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A95"/>
    <w:multiLevelType w:val="hybridMultilevel"/>
    <w:tmpl w:val="82627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ED2"/>
    <w:multiLevelType w:val="multilevel"/>
    <w:tmpl w:val="600417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3706426"/>
    <w:multiLevelType w:val="hybridMultilevel"/>
    <w:tmpl w:val="C5DE8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2F1"/>
    <w:multiLevelType w:val="hybridMultilevel"/>
    <w:tmpl w:val="31363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096D"/>
    <w:multiLevelType w:val="hybridMultilevel"/>
    <w:tmpl w:val="8BCC7EAE"/>
    <w:lvl w:ilvl="0" w:tplc="3D4E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8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E6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2D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68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1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65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8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E1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285FBF"/>
    <w:multiLevelType w:val="hybridMultilevel"/>
    <w:tmpl w:val="004CB5A0"/>
    <w:lvl w:ilvl="0" w:tplc="7946F238">
      <w:numFmt w:val="bullet"/>
      <w:lvlText w:val="-"/>
      <w:lvlJc w:val="left"/>
      <w:pPr>
        <w:ind w:left="1800" w:hanging="360"/>
      </w:pPr>
      <w:rPr>
        <w:rFonts w:ascii="Calibri" w:eastAsia="Trebuchet MS" w:hAnsi="Calibri" w:cs="Trebuchet M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E460B7"/>
    <w:multiLevelType w:val="hybridMultilevel"/>
    <w:tmpl w:val="29C23F3C"/>
    <w:lvl w:ilvl="0" w:tplc="81B0DE78">
      <w:start w:val="5"/>
      <w:numFmt w:val="bullet"/>
      <w:lvlText w:val=""/>
      <w:lvlJc w:val="left"/>
      <w:pPr>
        <w:ind w:left="720" w:hanging="360"/>
      </w:pPr>
      <w:rPr>
        <w:rFonts w:ascii="Wingdings" w:eastAsia="Trebuchet MS" w:hAnsi="Wingding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96FD8"/>
    <w:multiLevelType w:val="hybridMultilevel"/>
    <w:tmpl w:val="EA40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B51B9"/>
    <w:multiLevelType w:val="hybridMultilevel"/>
    <w:tmpl w:val="D6B4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7671C"/>
    <w:multiLevelType w:val="hybridMultilevel"/>
    <w:tmpl w:val="DADE00B4"/>
    <w:lvl w:ilvl="0" w:tplc="799A7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40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1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2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00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2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2B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E1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4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28328D"/>
    <w:multiLevelType w:val="hybridMultilevel"/>
    <w:tmpl w:val="B184A592"/>
    <w:lvl w:ilvl="0" w:tplc="3AD67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B037B"/>
    <w:multiLevelType w:val="hybridMultilevel"/>
    <w:tmpl w:val="11402328"/>
    <w:lvl w:ilvl="0" w:tplc="0A1EA1FE">
      <w:numFmt w:val="bullet"/>
      <w:lvlText w:val=""/>
      <w:lvlJc w:val="left"/>
      <w:pPr>
        <w:ind w:left="1530" w:hanging="360"/>
      </w:pPr>
      <w:rPr>
        <w:rFonts w:ascii="Symbol" w:eastAsia="Trebuchet MS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10C2241"/>
    <w:multiLevelType w:val="hybridMultilevel"/>
    <w:tmpl w:val="8E1A0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5881"/>
    <w:multiLevelType w:val="multilevel"/>
    <w:tmpl w:val="4ABED1D2"/>
    <w:lvl w:ilvl="0">
      <w:start w:val="1"/>
      <w:numFmt w:val="decimal"/>
      <w:lvlText w:val="%1."/>
      <w:lvlJc w:val="left"/>
      <w:rPr>
        <w:rFonts w:ascii="Calibri" w:eastAsia="Calibri" w:hAnsi="Calibri" w:cs="Calibri"/>
        <w:spacing w:val="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spacing w:val="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spacing w:val="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spacing w:val="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spacing w:val="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spacing w:val="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spacing w:val="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spacing w:val="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spacing w:val="0"/>
        <w:position w:val="0"/>
      </w:rPr>
    </w:lvl>
  </w:abstractNum>
  <w:abstractNum w:abstractNumId="14" w15:restartNumberingAfterBreak="0">
    <w:nsid w:val="7BC15DAD"/>
    <w:multiLevelType w:val="multilevel"/>
    <w:tmpl w:val="00D080F2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spacing w:val="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spacing w:val="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spacing w:val="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spacing w:val="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spacing w:val="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spacing w:val="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spacing w:val="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spacing w:val="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spacing w:val="0"/>
        <w:position w:val="0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3"/>
    <w:rsid w:val="00005008"/>
    <w:rsid w:val="00032795"/>
    <w:rsid w:val="00034D67"/>
    <w:rsid w:val="00091F57"/>
    <w:rsid w:val="000A4CF5"/>
    <w:rsid w:val="000B5086"/>
    <w:rsid w:val="00135B5A"/>
    <w:rsid w:val="0014415A"/>
    <w:rsid w:val="00146CEE"/>
    <w:rsid w:val="001545EB"/>
    <w:rsid w:val="00174E70"/>
    <w:rsid w:val="001A7355"/>
    <w:rsid w:val="001A7377"/>
    <w:rsid w:val="001F042B"/>
    <w:rsid w:val="00205E75"/>
    <w:rsid w:val="0025372F"/>
    <w:rsid w:val="002A5457"/>
    <w:rsid w:val="002B3DF2"/>
    <w:rsid w:val="002D534F"/>
    <w:rsid w:val="002F19B0"/>
    <w:rsid w:val="003120F6"/>
    <w:rsid w:val="0033664B"/>
    <w:rsid w:val="00346438"/>
    <w:rsid w:val="0035237E"/>
    <w:rsid w:val="00362072"/>
    <w:rsid w:val="003730EB"/>
    <w:rsid w:val="003944ED"/>
    <w:rsid w:val="003C41DD"/>
    <w:rsid w:val="003F02CA"/>
    <w:rsid w:val="003F491B"/>
    <w:rsid w:val="003F5300"/>
    <w:rsid w:val="00456F75"/>
    <w:rsid w:val="00463DBB"/>
    <w:rsid w:val="00473F33"/>
    <w:rsid w:val="004B3286"/>
    <w:rsid w:val="004B5ECE"/>
    <w:rsid w:val="004C42A6"/>
    <w:rsid w:val="004C4A67"/>
    <w:rsid w:val="004E74C7"/>
    <w:rsid w:val="005042AC"/>
    <w:rsid w:val="0051014F"/>
    <w:rsid w:val="00555BAF"/>
    <w:rsid w:val="00556656"/>
    <w:rsid w:val="00570A21"/>
    <w:rsid w:val="005852C0"/>
    <w:rsid w:val="0058636F"/>
    <w:rsid w:val="005944F0"/>
    <w:rsid w:val="0059784E"/>
    <w:rsid w:val="005D36E9"/>
    <w:rsid w:val="00606A56"/>
    <w:rsid w:val="006534AA"/>
    <w:rsid w:val="00655961"/>
    <w:rsid w:val="00675364"/>
    <w:rsid w:val="0069769B"/>
    <w:rsid w:val="006B3A9E"/>
    <w:rsid w:val="006B5550"/>
    <w:rsid w:val="006C5880"/>
    <w:rsid w:val="006E1311"/>
    <w:rsid w:val="006F7981"/>
    <w:rsid w:val="007071CE"/>
    <w:rsid w:val="00734511"/>
    <w:rsid w:val="00743B98"/>
    <w:rsid w:val="007579FA"/>
    <w:rsid w:val="00761FC6"/>
    <w:rsid w:val="007B2F1B"/>
    <w:rsid w:val="007B4DB3"/>
    <w:rsid w:val="007B51EA"/>
    <w:rsid w:val="007B7CD5"/>
    <w:rsid w:val="007D53F5"/>
    <w:rsid w:val="00810B7A"/>
    <w:rsid w:val="00824EDA"/>
    <w:rsid w:val="00864A6E"/>
    <w:rsid w:val="0087288C"/>
    <w:rsid w:val="00884F1D"/>
    <w:rsid w:val="0089053A"/>
    <w:rsid w:val="008B2C6C"/>
    <w:rsid w:val="008D20CE"/>
    <w:rsid w:val="008E5516"/>
    <w:rsid w:val="008F4924"/>
    <w:rsid w:val="00931DF5"/>
    <w:rsid w:val="00932088"/>
    <w:rsid w:val="00984946"/>
    <w:rsid w:val="00993CC3"/>
    <w:rsid w:val="00A97E8B"/>
    <w:rsid w:val="00AB6789"/>
    <w:rsid w:val="00AC1BD2"/>
    <w:rsid w:val="00AF6D0B"/>
    <w:rsid w:val="00B40577"/>
    <w:rsid w:val="00B42C07"/>
    <w:rsid w:val="00B47AEE"/>
    <w:rsid w:val="00B51884"/>
    <w:rsid w:val="00B8330E"/>
    <w:rsid w:val="00BC0A6D"/>
    <w:rsid w:val="00BF41AB"/>
    <w:rsid w:val="00C36BDB"/>
    <w:rsid w:val="00C42D99"/>
    <w:rsid w:val="00C53823"/>
    <w:rsid w:val="00C71DCA"/>
    <w:rsid w:val="00CA0720"/>
    <w:rsid w:val="00D26EFF"/>
    <w:rsid w:val="00D372A5"/>
    <w:rsid w:val="00D47B34"/>
    <w:rsid w:val="00D925AC"/>
    <w:rsid w:val="00DB2278"/>
    <w:rsid w:val="00E13513"/>
    <w:rsid w:val="00E14210"/>
    <w:rsid w:val="00E94706"/>
    <w:rsid w:val="00EC2D70"/>
    <w:rsid w:val="00EC7D8B"/>
    <w:rsid w:val="00ED7464"/>
    <w:rsid w:val="00EE27AC"/>
    <w:rsid w:val="00F17ACB"/>
    <w:rsid w:val="00F405F4"/>
    <w:rsid w:val="00FA7505"/>
    <w:rsid w:val="00FB688C"/>
    <w:rsid w:val="00FD3009"/>
    <w:rsid w:val="00FE663F"/>
    <w:rsid w:val="00FF1708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8830F73"/>
  <w15:docId w15:val="{E6B18586-9370-475D-8648-E0150981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B42C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4"/>
      <w:outlineLvl w:val="0"/>
    </w:pPr>
    <w:rPr>
      <w:rFonts w:ascii="Arial" w:eastAsia="Arial" w:hAnsi="Arial" w:cstheme="minorBidi"/>
      <w:b/>
      <w:bCs/>
      <w:color w:val="auto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PlainText">
    <w:name w:val="Plain Text"/>
    <w:basedOn w:val="Normal"/>
    <w:link w:val="PlainTextChar"/>
    <w:uiPriority w:val="99"/>
    <w:rsid w:val="00FD3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nsolas" w:eastAsia="Calibri" w:hAnsi="Consolas" w:cs="Times New Roman"/>
      <w:color w:val="auto"/>
      <w:sz w:val="21"/>
      <w:szCs w:val="21"/>
      <w:bdr w:val="none" w:sz="0" w:space="0" w:color="auto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D3009"/>
    <w:rPr>
      <w:rFonts w:ascii="Consolas" w:eastAsia="Calibri" w:hAnsi="Consolas"/>
      <w:sz w:val="21"/>
      <w:szCs w:val="21"/>
      <w:bdr w:val="none" w:sz="0" w:space="0" w:color="auto"/>
      <w:lang w:val="en-US" w:eastAsia="ar-SA"/>
    </w:rPr>
  </w:style>
  <w:style w:type="paragraph" w:customStyle="1" w:styleId="Default">
    <w:name w:val="Default"/>
    <w:rsid w:val="00FD30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FD3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Times New Roman" w:hAnsi="Cambria" w:cs="Times New Roman"/>
      <w:color w:val="auto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1B"/>
    <w:rPr>
      <w:rFonts w:ascii="Lucida Grande" w:hAnsi="Lucida Grande" w:cs="Arial Unicode MS"/>
      <w:color w:val="000000"/>
      <w:sz w:val="18"/>
      <w:szCs w:val="18"/>
      <w:u w:color="000000"/>
      <w:lang w:val="en-US" w:eastAsia="en-US"/>
    </w:rPr>
  </w:style>
  <w:style w:type="paragraph" w:styleId="Revision">
    <w:name w:val="Revision"/>
    <w:hidden/>
    <w:uiPriority w:val="99"/>
    <w:semiHidden/>
    <w:rsid w:val="009320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101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1"/>
    <w:rsid w:val="00B42C07"/>
    <w:rPr>
      <w:rFonts w:ascii="Arial" w:eastAsia="Arial" w:hAnsi="Arial" w:cstheme="minorBidi"/>
      <w:b/>
      <w:bCs/>
      <w:sz w:val="22"/>
      <w:szCs w:val="22"/>
      <w:bdr w:val="none" w:sz="0" w:space="0" w:color="auto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42C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4"/>
    </w:pPr>
    <w:rPr>
      <w:rFonts w:ascii="Arial" w:eastAsia="Arial" w:hAnsi="Arial" w:cstheme="minorBidi"/>
      <w:color w:val="auto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B42C07"/>
    <w:rPr>
      <w:rFonts w:ascii="Arial" w:eastAsia="Arial" w:hAnsi="Arial" w:cstheme="minorBidi"/>
      <w:sz w:val="22"/>
      <w:szCs w:val="22"/>
      <w:bdr w:val="none" w:sz="0" w:space="0" w:color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7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7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77"/>
    <w:rPr>
      <w:rFonts w:hAnsi="Arial Unicode MS" w:cs="Arial Unicode MS"/>
      <w:b/>
      <w:bCs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microsoft.com/office/2016/09/relationships/commentsIds" Target="commentsIds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calgary.ca/pubs/calendar/grad/current/Pathologists%20Assistant%20MDPA.html" TargetMode="External"/><Relationship Id="rId14" Type="http://schemas.openxmlformats.org/officeDocument/2006/relationships/image" Target="media/image4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FBC5-F8DB-4C7B-A326-E24954BB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Low</dc:creator>
  <cp:lastModifiedBy>Cristina Low</cp:lastModifiedBy>
  <cp:revision>4</cp:revision>
  <cp:lastPrinted>2016-04-19T18:22:00Z</cp:lastPrinted>
  <dcterms:created xsi:type="dcterms:W3CDTF">2018-10-19T04:53:00Z</dcterms:created>
  <dcterms:modified xsi:type="dcterms:W3CDTF">2018-10-22T17:28:00Z</dcterms:modified>
</cp:coreProperties>
</file>